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BC3D16" w14:textId="77777777" w:rsidR="00530832" w:rsidRPr="007E1DBD" w:rsidRDefault="005B60BE" w:rsidP="005B60BE">
      <w:pPr>
        <w:jc w:val="center"/>
        <w:rPr>
          <w:rFonts w:ascii="Comic Sans MS" w:hAnsi="Comic Sans MS"/>
          <w:b/>
          <w:sz w:val="28"/>
          <w:szCs w:val="28"/>
        </w:rPr>
      </w:pPr>
      <w:r w:rsidRPr="007E1DBD">
        <w:rPr>
          <w:rFonts w:ascii="Comic Sans MS" w:hAnsi="Comic Sans MS"/>
          <w:b/>
          <w:sz w:val="28"/>
          <w:szCs w:val="28"/>
        </w:rPr>
        <w:t>L’année de sixième en Français</w:t>
      </w:r>
      <w:r w:rsidR="005659A4" w:rsidRPr="007E1DBD">
        <w:rPr>
          <w:rFonts w:ascii="Comic Sans MS" w:hAnsi="Comic Sans MS"/>
          <w:b/>
          <w:sz w:val="28"/>
          <w:szCs w:val="28"/>
        </w:rPr>
        <w:t>.</w:t>
      </w:r>
    </w:p>
    <w:p w14:paraId="37803402" w14:textId="77777777" w:rsidR="005659A4" w:rsidRPr="005B60BE" w:rsidRDefault="005659A4" w:rsidP="005B60BE">
      <w:pPr>
        <w:jc w:val="center"/>
        <w:rPr>
          <w:rFonts w:ascii="Comic Sans MS" w:hAnsi="Comic Sans MS"/>
          <w:sz w:val="24"/>
          <w:szCs w:val="24"/>
        </w:rPr>
      </w:pPr>
    </w:p>
    <w:p w14:paraId="4C580159" w14:textId="77777777" w:rsidR="005B60BE" w:rsidRDefault="005B60BE">
      <w:pPr>
        <w:rPr>
          <w:rFonts w:ascii="Comic Sans MS" w:hAnsi="Comic Sans MS"/>
          <w:sz w:val="24"/>
          <w:szCs w:val="24"/>
        </w:rPr>
      </w:pPr>
      <w:r w:rsidRPr="005B60BE">
        <w:rPr>
          <w:rFonts w:ascii="Comic Sans MS" w:hAnsi="Comic Sans MS"/>
          <w:sz w:val="24"/>
          <w:szCs w:val="24"/>
        </w:rPr>
        <w:t>La sixième clôture le cycle 3</w:t>
      </w:r>
      <w:r w:rsidR="00744099">
        <w:rPr>
          <w:rFonts w:ascii="Comic Sans MS" w:hAnsi="Comic Sans MS"/>
          <w:sz w:val="24"/>
          <w:szCs w:val="24"/>
        </w:rPr>
        <w:t>,</w:t>
      </w:r>
      <w:r w:rsidR="005659A4">
        <w:rPr>
          <w:rFonts w:ascii="Comic Sans MS" w:hAnsi="Comic Sans MS"/>
          <w:sz w:val="24"/>
          <w:szCs w:val="24"/>
        </w:rPr>
        <w:t xml:space="preserve"> qui est le cycle de consolidation.</w:t>
      </w:r>
      <w:r w:rsidRPr="005B60BE">
        <w:rPr>
          <w:rFonts w:ascii="Comic Sans MS" w:hAnsi="Comic Sans MS"/>
          <w:sz w:val="24"/>
          <w:szCs w:val="24"/>
        </w:rPr>
        <w:t xml:space="preserve"> </w:t>
      </w:r>
      <w:r>
        <w:rPr>
          <w:rFonts w:ascii="Comic Sans MS" w:hAnsi="Comic Sans MS"/>
          <w:sz w:val="24"/>
          <w:szCs w:val="24"/>
        </w:rPr>
        <w:t>On</w:t>
      </w:r>
      <w:r w:rsidRPr="005B60BE">
        <w:rPr>
          <w:rFonts w:ascii="Comic Sans MS" w:hAnsi="Comic Sans MS"/>
          <w:sz w:val="24"/>
          <w:szCs w:val="24"/>
        </w:rPr>
        <w:t xml:space="preserve"> revoi</w:t>
      </w:r>
      <w:r>
        <w:rPr>
          <w:rFonts w:ascii="Comic Sans MS" w:hAnsi="Comic Sans MS"/>
          <w:sz w:val="24"/>
          <w:szCs w:val="24"/>
        </w:rPr>
        <w:t>t</w:t>
      </w:r>
      <w:r w:rsidRPr="005B60BE">
        <w:rPr>
          <w:rFonts w:ascii="Comic Sans MS" w:hAnsi="Comic Sans MS"/>
          <w:sz w:val="24"/>
          <w:szCs w:val="24"/>
        </w:rPr>
        <w:t xml:space="preserve"> et </w:t>
      </w:r>
      <w:r>
        <w:rPr>
          <w:rFonts w:ascii="Comic Sans MS" w:hAnsi="Comic Sans MS"/>
          <w:sz w:val="24"/>
          <w:szCs w:val="24"/>
        </w:rPr>
        <w:t xml:space="preserve">on </w:t>
      </w:r>
      <w:r w:rsidRPr="005B60BE">
        <w:rPr>
          <w:rFonts w:ascii="Comic Sans MS" w:hAnsi="Comic Sans MS"/>
          <w:sz w:val="24"/>
          <w:szCs w:val="24"/>
        </w:rPr>
        <w:t>approfondi</w:t>
      </w:r>
      <w:r>
        <w:rPr>
          <w:rFonts w:ascii="Comic Sans MS" w:hAnsi="Comic Sans MS"/>
          <w:sz w:val="24"/>
          <w:szCs w:val="24"/>
        </w:rPr>
        <w:t>t</w:t>
      </w:r>
      <w:r w:rsidRPr="005B60BE">
        <w:rPr>
          <w:rFonts w:ascii="Comic Sans MS" w:hAnsi="Comic Sans MS"/>
          <w:sz w:val="24"/>
          <w:szCs w:val="24"/>
        </w:rPr>
        <w:t xml:space="preserve"> des notions déjà travaillées en CM1 et CM2. Et, bien sûr, l’élève de sixième se place sur les voies du collège : il prend de nouvelles habitudes et gagne en maturité. </w:t>
      </w:r>
    </w:p>
    <w:p w14:paraId="67389E41" w14:textId="77777777" w:rsidR="005B60BE" w:rsidRDefault="005B60BE">
      <w:pPr>
        <w:rPr>
          <w:rFonts w:ascii="Comic Sans MS" w:hAnsi="Comic Sans MS"/>
          <w:sz w:val="24"/>
          <w:szCs w:val="24"/>
        </w:rPr>
      </w:pPr>
      <w:r>
        <w:rPr>
          <w:rFonts w:ascii="Comic Sans MS" w:hAnsi="Comic Sans MS"/>
          <w:sz w:val="24"/>
          <w:szCs w:val="24"/>
        </w:rPr>
        <w:t>Afin de réussir son année, il sera demandé à l’élève de posséder le matériel nécessaire TOUTE l’année. Nous ne nous servirons pas du manuel</w:t>
      </w:r>
      <w:r w:rsidR="00744099">
        <w:rPr>
          <w:rFonts w:ascii="Comic Sans MS" w:hAnsi="Comic Sans MS"/>
          <w:sz w:val="24"/>
          <w:szCs w:val="24"/>
        </w:rPr>
        <w:t>,</w:t>
      </w:r>
      <w:r>
        <w:rPr>
          <w:rFonts w:ascii="Comic Sans MS" w:hAnsi="Comic Sans MS"/>
          <w:sz w:val="24"/>
          <w:szCs w:val="24"/>
        </w:rPr>
        <w:t xml:space="preserve"> mais il pourra le consulter à la maison s’il en a envie.</w:t>
      </w:r>
    </w:p>
    <w:p w14:paraId="021C052D" w14:textId="77777777" w:rsidR="005B60BE" w:rsidRDefault="005B60BE">
      <w:pPr>
        <w:rPr>
          <w:rFonts w:ascii="Comic Sans MS" w:hAnsi="Comic Sans MS"/>
          <w:sz w:val="24"/>
          <w:szCs w:val="24"/>
        </w:rPr>
      </w:pPr>
      <w:r>
        <w:rPr>
          <w:rFonts w:ascii="Comic Sans MS" w:hAnsi="Comic Sans MS"/>
          <w:sz w:val="24"/>
          <w:szCs w:val="24"/>
        </w:rPr>
        <w:t xml:space="preserve">L’élève </w:t>
      </w:r>
      <w:r w:rsidRPr="00744099">
        <w:rPr>
          <w:rFonts w:ascii="Comic Sans MS" w:hAnsi="Comic Sans MS"/>
          <w:b/>
          <w:sz w:val="24"/>
          <w:szCs w:val="24"/>
        </w:rPr>
        <w:t>devra</w:t>
      </w:r>
      <w:r>
        <w:rPr>
          <w:rFonts w:ascii="Comic Sans MS" w:hAnsi="Comic Sans MS"/>
          <w:sz w:val="24"/>
          <w:szCs w:val="24"/>
        </w:rPr>
        <w:t xml:space="preserve"> rendre les travaux en temps et en heure. Il devra régulièrement relire et apprendre ses leçons. Il devra également faire les exercices demandés. Et il devra se procurer et amener les livres exigés, afin de pouvoir les étudier en classer</w:t>
      </w:r>
      <w:r w:rsidR="00744099">
        <w:rPr>
          <w:rFonts w:ascii="Comic Sans MS" w:hAnsi="Comic Sans MS"/>
          <w:sz w:val="24"/>
          <w:szCs w:val="24"/>
        </w:rPr>
        <w:t>.</w:t>
      </w:r>
    </w:p>
    <w:p w14:paraId="07FF2F7F" w14:textId="77777777" w:rsidR="005B60BE" w:rsidRDefault="005B60BE">
      <w:pPr>
        <w:rPr>
          <w:rFonts w:ascii="Comic Sans MS" w:hAnsi="Comic Sans MS"/>
          <w:sz w:val="24"/>
          <w:szCs w:val="24"/>
        </w:rPr>
      </w:pPr>
      <w:r>
        <w:rPr>
          <w:rFonts w:ascii="Comic Sans MS" w:hAnsi="Comic Sans MS"/>
          <w:sz w:val="24"/>
          <w:szCs w:val="24"/>
        </w:rPr>
        <w:t xml:space="preserve">Mais il </w:t>
      </w:r>
      <w:r w:rsidRPr="00744099">
        <w:rPr>
          <w:rFonts w:ascii="Comic Sans MS" w:hAnsi="Comic Sans MS"/>
          <w:b/>
          <w:sz w:val="24"/>
          <w:szCs w:val="24"/>
        </w:rPr>
        <w:t>pourra</w:t>
      </w:r>
      <w:r>
        <w:rPr>
          <w:rFonts w:ascii="Comic Sans MS" w:hAnsi="Comic Sans MS"/>
          <w:sz w:val="24"/>
          <w:szCs w:val="24"/>
        </w:rPr>
        <w:t xml:space="preserve"> également demander s’il n’a pas compris, travailler avec ses amis, se faire aider au collège… Et il </w:t>
      </w:r>
      <w:r w:rsidRPr="00744099">
        <w:rPr>
          <w:rFonts w:ascii="Comic Sans MS" w:hAnsi="Comic Sans MS"/>
          <w:b/>
          <w:sz w:val="24"/>
          <w:szCs w:val="24"/>
        </w:rPr>
        <w:t>aura le droit</w:t>
      </w:r>
      <w:r>
        <w:rPr>
          <w:rFonts w:ascii="Comic Sans MS" w:hAnsi="Comic Sans MS"/>
          <w:sz w:val="24"/>
          <w:szCs w:val="24"/>
        </w:rPr>
        <w:t xml:space="preserve"> d’avoir des doutes, de se tromper, de recommencer et de progresser à son rythme.</w:t>
      </w:r>
    </w:p>
    <w:p w14:paraId="63CDCBB1" w14:textId="77777777" w:rsidR="00744099" w:rsidRPr="005B60BE" w:rsidRDefault="00744099">
      <w:pPr>
        <w:rPr>
          <w:rFonts w:ascii="Comic Sans MS" w:hAnsi="Comic Sans MS"/>
          <w:sz w:val="24"/>
          <w:szCs w:val="24"/>
        </w:rPr>
      </w:pPr>
    </w:p>
    <w:p w14:paraId="690C2ABE" w14:textId="77777777" w:rsidR="00B204C8" w:rsidRDefault="005B60BE" w:rsidP="00B204C8">
      <w:pPr>
        <w:tabs>
          <w:tab w:val="left" w:pos="6675"/>
        </w:tabs>
        <w:rPr>
          <w:rFonts w:ascii="Comic Sans MS" w:hAnsi="Comic Sans MS"/>
          <w:sz w:val="24"/>
          <w:szCs w:val="24"/>
        </w:rPr>
      </w:pPr>
      <w:r w:rsidRPr="005B60BE">
        <w:rPr>
          <w:rFonts w:ascii="Comic Sans MS" w:hAnsi="Comic Sans MS"/>
          <w:sz w:val="24"/>
          <w:szCs w:val="24"/>
        </w:rPr>
        <w:t>Voici ce que nous allons aborder</w:t>
      </w:r>
      <w:r>
        <w:rPr>
          <w:rFonts w:ascii="Comic Sans MS" w:hAnsi="Comic Sans MS"/>
          <w:sz w:val="24"/>
          <w:szCs w:val="24"/>
        </w:rPr>
        <w:t xml:space="preserve"> ensemble</w:t>
      </w:r>
      <w:r w:rsidRPr="005B60BE">
        <w:rPr>
          <w:rFonts w:ascii="Comic Sans MS" w:hAnsi="Comic Sans MS"/>
          <w:sz w:val="24"/>
          <w:szCs w:val="24"/>
        </w:rPr>
        <w:t xml:space="preserve"> cette année.</w:t>
      </w:r>
      <w:r w:rsidR="00B204C8">
        <w:rPr>
          <w:rFonts w:ascii="Comic Sans MS" w:hAnsi="Comic Sans MS"/>
          <w:sz w:val="24"/>
          <w:szCs w:val="24"/>
        </w:rPr>
        <w:tab/>
      </w:r>
    </w:p>
    <w:tbl>
      <w:tblPr>
        <w:tblStyle w:val="Grilledutableau"/>
        <w:tblW w:w="0" w:type="auto"/>
        <w:tblLook w:val="04A0" w:firstRow="1" w:lastRow="0" w:firstColumn="1" w:lastColumn="0" w:noHBand="0" w:noVBand="1"/>
      </w:tblPr>
      <w:tblGrid>
        <w:gridCol w:w="1774"/>
        <w:gridCol w:w="3477"/>
        <w:gridCol w:w="2608"/>
        <w:gridCol w:w="2597"/>
      </w:tblGrid>
      <w:tr w:rsidR="00744099" w14:paraId="5D4CA2B4" w14:textId="77777777" w:rsidTr="00A3531A">
        <w:tc>
          <w:tcPr>
            <w:tcW w:w="1696" w:type="dxa"/>
          </w:tcPr>
          <w:p w14:paraId="12D0A9B2" w14:textId="77777777" w:rsidR="00B204C8" w:rsidRPr="00B204C8" w:rsidRDefault="00B204C8" w:rsidP="00B204C8">
            <w:pPr>
              <w:tabs>
                <w:tab w:val="left" w:pos="6675"/>
              </w:tabs>
              <w:rPr>
                <w:rFonts w:ascii="Comic Sans MS" w:hAnsi="Comic Sans MS"/>
              </w:rPr>
            </w:pPr>
          </w:p>
        </w:tc>
        <w:tc>
          <w:tcPr>
            <w:tcW w:w="3532" w:type="dxa"/>
          </w:tcPr>
          <w:p w14:paraId="6A0AD001" w14:textId="77777777" w:rsidR="00B204C8" w:rsidRPr="00B204C8" w:rsidRDefault="00B204C8" w:rsidP="00B204C8">
            <w:pPr>
              <w:tabs>
                <w:tab w:val="left" w:pos="6675"/>
              </w:tabs>
              <w:rPr>
                <w:rFonts w:ascii="Comic Sans MS" w:hAnsi="Comic Sans MS"/>
                <w:b/>
              </w:rPr>
            </w:pPr>
            <w:r w:rsidRPr="00B204C8">
              <w:rPr>
                <w:rFonts w:ascii="Comic Sans MS" w:hAnsi="Comic Sans MS"/>
                <w:b/>
              </w:rPr>
              <w:t>Grandes lignes</w:t>
            </w:r>
            <w:r w:rsidR="005659A4">
              <w:rPr>
                <w:rFonts w:ascii="Comic Sans MS" w:hAnsi="Comic Sans MS"/>
                <w:b/>
              </w:rPr>
              <w:t xml:space="preserve"> de la période.</w:t>
            </w:r>
          </w:p>
        </w:tc>
        <w:tc>
          <w:tcPr>
            <w:tcW w:w="2614" w:type="dxa"/>
          </w:tcPr>
          <w:p w14:paraId="3BDA9500" w14:textId="77777777" w:rsidR="00B204C8" w:rsidRPr="00B204C8" w:rsidRDefault="00B204C8" w:rsidP="00B204C8">
            <w:pPr>
              <w:tabs>
                <w:tab w:val="left" w:pos="6675"/>
              </w:tabs>
              <w:rPr>
                <w:rFonts w:ascii="Comic Sans MS" w:hAnsi="Comic Sans MS"/>
                <w:b/>
              </w:rPr>
            </w:pPr>
            <w:r w:rsidRPr="00B204C8">
              <w:rPr>
                <w:rFonts w:ascii="Comic Sans MS" w:hAnsi="Comic Sans MS"/>
                <w:b/>
              </w:rPr>
              <w:t>Livre</w:t>
            </w:r>
            <w:r w:rsidR="0040095A">
              <w:rPr>
                <w:rFonts w:ascii="Comic Sans MS" w:hAnsi="Comic Sans MS"/>
                <w:b/>
              </w:rPr>
              <w:t>s</w:t>
            </w:r>
            <w:r w:rsidRPr="00B204C8">
              <w:rPr>
                <w:rFonts w:ascii="Comic Sans MS" w:hAnsi="Comic Sans MS"/>
                <w:b/>
              </w:rPr>
              <w:t xml:space="preserve"> </w:t>
            </w:r>
            <w:r w:rsidRPr="005659A4">
              <w:rPr>
                <w:rFonts w:ascii="Comic Sans MS" w:hAnsi="Comic Sans MS"/>
                <w:b/>
                <w:u w:val="single"/>
              </w:rPr>
              <w:t xml:space="preserve">à </w:t>
            </w:r>
            <w:r w:rsidR="007E1DBD">
              <w:rPr>
                <w:rFonts w:ascii="Comic Sans MS" w:hAnsi="Comic Sans MS"/>
                <w:b/>
                <w:u w:val="single"/>
              </w:rPr>
              <w:t>ACHETER</w:t>
            </w:r>
            <w:r w:rsidRPr="00B204C8">
              <w:rPr>
                <w:rFonts w:ascii="Comic Sans MS" w:hAnsi="Comic Sans MS"/>
                <w:b/>
              </w:rPr>
              <w:t xml:space="preserve"> (ou à se procurer au CDI), </w:t>
            </w:r>
            <w:r w:rsidR="0040095A">
              <w:rPr>
                <w:rFonts w:ascii="Comic Sans MS" w:hAnsi="Comic Sans MS"/>
                <w:b/>
              </w:rPr>
              <w:t xml:space="preserve">à </w:t>
            </w:r>
            <w:r w:rsidRPr="00B204C8">
              <w:rPr>
                <w:rFonts w:ascii="Comic Sans MS" w:hAnsi="Comic Sans MS"/>
                <w:b/>
              </w:rPr>
              <w:t xml:space="preserve">lire et </w:t>
            </w:r>
            <w:r w:rsidR="0040095A">
              <w:rPr>
                <w:rFonts w:ascii="Comic Sans MS" w:hAnsi="Comic Sans MS"/>
                <w:b/>
              </w:rPr>
              <w:t xml:space="preserve">à </w:t>
            </w:r>
            <w:r w:rsidRPr="00B204C8">
              <w:rPr>
                <w:rFonts w:ascii="Comic Sans MS" w:hAnsi="Comic Sans MS"/>
                <w:b/>
              </w:rPr>
              <w:t>amener obligatoirement</w:t>
            </w:r>
          </w:p>
        </w:tc>
        <w:tc>
          <w:tcPr>
            <w:tcW w:w="2614" w:type="dxa"/>
          </w:tcPr>
          <w:p w14:paraId="4B92E449" w14:textId="77777777" w:rsidR="00B204C8" w:rsidRPr="00B204C8" w:rsidRDefault="00B204C8" w:rsidP="00B204C8">
            <w:pPr>
              <w:tabs>
                <w:tab w:val="left" w:pos="6675"/>
              </w:tabs>
              <w:rPr>
                <w:rFonts w:ascii="Comic Sans MS" w:hAnsi="Comic Sans MS"/>
                <w:b/>
              </w:rPr>
            </w:pPr>
            <w:r w:rsidRPr="00B204C8">
              <w:rPr>
                <w:rFonts w:ascii="Comic Sans MS" w:hAnsi="Comic Sans MS"/>
                <w:b/>
              </w:rPr>
              <w:t>Livres conseillés</w:t>
            </w:r>
            <w:r w:rsidR="005659A4">
              <w:rPr>
                <w:rFonts w:ascii="Comic Sans MS" w:hAnsi="Comic Sans MS"/>
                <w:b/>
              </w:rPr>
              <w:t xml:space="preserve"> en prolongement</w:t>
            </w:r>
            <w:r w:rsidR="007E1DBD">
              <w:rPr>
                <w:rFonts w:ascii="Comic Sans MS" w:hAnsi="Comic Sans MS"/>
                <w:b/>
              </w:rPr>
              <w:t xml:space="preserve"> mais NON OBLIGATOIRES</w:t>
            </w:r>
            <w:r w:rsidR="005659A4">
              <w:rPr>
                <w:rFonts w:ascii="Comic Sans MS" w:hAnsi="Comic Sans MS"/>
                <w:b/>
              </w:rPr>
              <w:t>.</w:t>
            </w:r>
          </w:p>
        </w:tc>
      </w:tr>
      <w:tr w:rsidR="00744099" w14:paraId="095CF91E" w14:textId="77777777" w:rsidTr="00A3531A">
        <w:tc>
          <w:tcPr>
            <w:tcW w:w="1696" w:type="dxa"/>
          </w:tcPr>
          <w:p w14:paraId="600AB997" w14:textId="77777777" w:rsidR="005659A4" w:rsidRPr="005659A4" w:rsidRDefault="00B204C8" w:rsidP="00B204C8">
            <w:pPr>
              <w:tabs>
                <w:tab w:val="left" w:pos="6675"/>
              </w:tabs>
              <w:rPr>
                <w:rFonts w:ascii="Comic Sans MS" w:hAnsi="Comic Sans MS"/>
                <w:b/>
              </w:rPr>
            </w:pPr>
            <w:r w:rsidRPr="005659A4">
              <w:rPr>
                <w:rFonts w:ascii="Comic Sans MS" w:hAnsi="Comic Sans MS"/>
                <w:b/>
              </w:rPr>
              <w:t xml:space="preserve">Période 1 : </w:t>
            </w:r>
          </w:p>
          <w:p w14:paraId="167ECCC5" w14:textId="77777777" w:rsidR="00B204C8" w:rsidRPr="00B204C8" w:rsidRDefault="00B204C8" w:rsidP="00B204C8">
            <w:pPr>
              <w:tabs>
                <w:tab w:val="left" w:pos="6675"/>
              </w:tabs>
              <w:rPr>
                <w:rFonts w:ascii="Comic Sans MS" w:hAnsi="Comic Sans MS"/>
              </w:rPr>
            </w:pPr>
            <w:r w:rsidRPr="005659A4">
              <w:rPr>
                <w:rFonts w:ascii="Comic Sans MS" w:hAnsi="Comic Sans MS"/>
                <w:b/>
              </w:rPr>
              <w:t>Le monstre dans l’Antiquité.</w:t>
            </w:r>
          </w:p>
        </w:tc>
        <w:tc>
          <w:tcPr>
            <w:tcW w:w="3532" w:type="dxa"/>
          </w:tcPr>
          <w:p w14:paraId="19825F29" w14:textId="77777777" w:rsidR="00B204C8" w:rsidRDefault="00A3531A" w:rsidP="00B204C8">
            <w:pPr>
              <w:tabs>
                <w:tab w:val="left" w:pos="6675"/>
              </w:tabs>
              <w:rPr>
                <w:rFonts w:ascii="Comic Sans MS" w:hAnsi="Comic Sans MS"/>
              </w:rPr>
            </w:pPr>
            <w:r>
              <w:rPr>
                <w:rFonts w:ascii="Comic Sans MS" w:hAnsi="Comic Sans MS"/>
              </w:rPr>
              <w:t>Découvrir des œuvres, des textes et des documents mettant en scène des figures de monstres dans leur évolution, leur métamorphose.</w:t>
            </w:r>
          </w:p>
          <w:p w14:paraId="39896736" w14:textId="77777777" w:rsidR="00A3531A" w:rsidRDefault="00A3531A" w:rsidP="00B204C8">
            <w:pPr>
              <w:tabs>
                <w:tab w:val="left" w:pos="6675"/>
              </w:tabs>
              <w:rPr>
                <w:rFonts w:ascii="Comic Sans MS" w:hAnsi="Comic Sans MS"/>
              </w:rPr>
            </w:pPr>
            <w:r>
              <w:rPr>
                <w:rFonts w:ascii="Comic Sans MS" w:hAnsi="Comic Sans MS"/>
              </w:rPr>
              <w:t>L’accent sera porté sur les textes antiques.</w:t>
            </w:r>
          </w:p>
          <w:p w14:paraId="674948BF" w14:textId="77777777" w:rsidR="007E1DBD" w:rsidRPr="007E1DBD" w:rsidRDefault="007E1DBD" w:rsidP="007E1DBD">
            <w:pPr>
              <w:pStyle w:val="Paragraphedeliste"/>
              <w:numPr>
                <w:ilvl w:val="0"/>
                <w:numId w:val="1"/>
              </w:numPr>
              <w:tabs>
                <w:tab w:val="left" w:pos="6675"/>
              </w:tabs>
              <w:rPr>
                <w:rFonts w:ascii="Comic Sans MS" w:hAnsi="Comic Sans MS"/>
              </w:rPr>
            </w:pPr>
            <w:r>
              <w:rPr>
                <w:rFonts w:ascii="Comic Sans MS" w:hAnsi="Comic Sans MS"/>
              </w:rPr>
              <w:t>En lien avec le latin.</w:t>
            </w:r>
          </w:p>
        </w:tc>
        <w:tc>
          <w:tcPr>
            <w:tcW w:w="2614" w:type="dxa"/>
          </w:tcPr>
          <w:p w14:paraId="0178C831" w14:textId="77777777" w:rsidR="00B204C8" w:rsidRPr="005659A4" w:rsidRDefault="00B204C8" w:rsidP="00A3531A">
            <w:pPr>
              <w:tabs>
                <w:tab w:val="left" w:pos="6675"/>
              </w:tabs>
              <w:rPr>
                <w:rFonts w:ascii="Comic Sans MS" w:hAnsi="Comic Sans MS"/>
                <w:b/>
              </w:rPr>
            </w:pPr>
            <w:r w:rsidRPr="005659A4">
              <w:rPr>
                <w:rFonts w:ascii="Comic Sans MS" w:hAnsi="Comic Sans MS"/>
                <w:b/>
              </w:rPr>
              <w:t xml:space="preserve">_ </w:t>
            </w:r>
            <w:r w:rsidR="00A3531A" w:rsidRPr="005659A4">
              <w:rPr>
                <w:rFonts w:ascii="Comic Sans MS" w:hAnsi="Comic Sans MS"/>
                <w:b/>
              </w:rPr>
              <w:t xml:space="preserve">16 </w:t>
            </w:r>
            <w:r w:rsidR="00A3531A" w:rsidRPr="005659A4">
              <w:rPr>
                <w:rFonts w:ascii="Comic Sans MS" w:hAnsi="Comic Sans MS"/>
                <w:b/>
                <w:i/>
              </w:rPr>
              <w:t>Métamorphoses</w:t>
            </w:r>
            <w:r w:rsidR="00A3531A" w:rsidRPr="005659A4">
              <w:rPr>
                <w:rFonts w:ascii="Comic Sans MS" w:hAnsi="Comic Sans MS"/>
                <w:b/>
              </w:rPr>
              <w:t xml:space="preserve"> d’Ovide (adaptées par Françoise </w:t>
            </w:r>
            <w:proofErr w:type="spellStart"/>
            <w:r w:rsidR="00A3531A" w:rsidRPr="005659A4">
              <w:rPr>
                <w:rFonts w:ascii="Comic Sans MS" w:hAnsi="Comic Sans MS"/>
                <w:b/>
              </w:rPr>
              <w:t>Rachmuhl</w:t>
            </w:r>
            <w:proofErr w:type="spellEnd"/>
            <w:r w:rsidR="00A3531A" w:rsidRPr="005659A4">
              <w:rPr>
                <w:rFonts w:ascii="Comic Sans MS" w:hAnsi="Comic Sans MS"/>
                <w:b/>
              </w:rPr>
              <w:t>, édition Broché)</w:t>
            </w:r>
            <w:r w:rsidR="00A3531A" w:rsidRPr="005659A4">
              <w:rPr>
                <w:b/>
                <w:noProof/>
              </w:rPr>
              <w:drawing>
                <wp:inline distT="0" distB="0" distL="0" distR="0" wp14:anchorId="42D9B51E" wp14:editId="35061C83">
                  <wp:extent cx="1009012" cy="1434465"/>
                  <wp:effectExtent l="0" t="0" r="1270" b="0"/>
                  <wp:docPr id="5" name="Image 5" descr="https://images-na.ssl-images-amazon.com/images/I/51oWMw28WRL._SX349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ages-na.ssl-images-amazon.com/images/I/51oWMw28WRL._SX349_BO1,204,203,200_.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91459" cy="1551676"/>
                          </a:xfrm>
                          <a:prstGeom prst="rect">
                            <a:avLst/>
                          </a:prstGeom>
                          <a:noFill/>
                          <a:ln>
                            <a:noFill/>
                          </a:ln>
                        </pic:spPr>
                      </pic:pic>
                    </a:graphicData>
                  </a:graphic>
                </wp:inline>
              </w:drawing>
            </w:r>
          </w:p>
        </w:tc>
        <w:tc>
          <w:tcPr>
            <w:tcW w:w="2614" w:type="dxa"/>
          </w:tcPr>
          <w:p w14:paraId="11A4BC7F" w14:textId="77777777" w:rsidR="00A3531A" w:rsidRDefault="00A3531A" w:rsidP="00B204C8">
            <w:pPr>
              <w:tabs>
                <w:tab w:val="left" w:pos="6675"/>
              </w:tabs>
              <w:rPr>
                <w:rFonts w:ascii="Comic Sans MS" w:hAnsi="Comic Sans MS"/>
              </w:rPr>
            </w:pPr>
            <w:r>
              <w:rPr>
                <w:rFonts w:ascii="Comic Sans MS" w:hAnsi="Comic Sans MS"/>
              </w:rPr>
              <w:t xml:space="preserve">_ </w:t>
            </w:r>
            <w:r w:rsidRPr="00A3531A">
              <w:rPr>
                <w:rFonts w:ascii="Comic Sans MS" w:hAnsi="Comic Sans MS"/>
                <w:i/>
              </w:rPr>
              <w:t>Petites histoires des expressions de la mythologie</w:t>
            </w:r>
            <w:r>
              <w:rPr>
                <w:rFonts w:ascii="Comic Sans MS" w:hAnsi="Comic Sans MS"/>
              </w:rPr>
              <w:t xml:space="preserve"> (Brigitte Heller)</w:t>
            </w:r>
          </w:p>
          <w:p w14:paraId="77E00C8E" w14:textId="77777777" w:rsidR="00A3531A" w:rsidRDefault="00A3531A" w:rsidP="00B204C8">
            <w:pPr>
              <w:tabs>
                <w:tab w:val="left" w:pos="6675"/>
              </w:tabs>
              <w:rPr>
                <w:rFonts w:ascii="Comic Sans MS" w:hAnsi="Comic Sans MS"/>
              </w:rPr>
            </w:pPr>
            <w:r>
              <w:rPr>
                <w:rFonts w:ascii="Comic Sans MS" w:hAnsi="Comic Sans MS"/>
              </w:rPr>
              <w:t>_ Toute histoire de métamorphose ou liée à l’Antiquité (demander au CDI)</w:t>
            </w:r>
          </w:p>
          <w:p w14:paraId="694EA6AC" w14:textId="77777777" w:rsidR="00B204C8" w:rsidRPr="00B204C8" w:rsidRDefault="005659A4" w:rsidP="00B204C8">
            <w:pPr>
              <w:tabs>
                <w:tab w:val="left" w:pos="6675"/>
              </w:tabs>
              <w:rPr>
                <w:rFonts w:ascii="Comic Sans MS" w:hAnsi="Comic Sans MS"/>
              </w:rPr>
            </w:pPr>
            <w:r>
              <w:rPr>
                <w:rFonts w:ascii="Comic Sans MS" w:hAnsi="Comic Sans MS"/>
                <w:i/>
              </w:rPr>
              <w:t xml:space="preserve">_ </w:t>
            </w:r>
            <w:r w:rsidRPr="00B204C8">
              <w:rPr>
                <w:rFonts w:ascii="Comic Sans MS" w:hAnsi="Comic Sans MS"/>
                <w:i/>
              </w:rPr>
              <w:t>La Grammaire est une chanson douce</w:t>
            </w:r>
            <w:r>
              <w:rPr>
                <w:rFonts w:ascii="Comic Sans MS" w:hAnsi="Comic Sans MS"/>
              </w:rPr>
              <w:t>, Erik Orsenna (</w:t>
            </w:r>
            <w:r w:rsidRPr="007E1DBD">
              <w:rPr>
                <w:rFonts w:ascii="Comic Sans MS" w:hAnsi="Comic Sans MS"/>
                <w:sz w:val="20"/>
                <w:szCs w:val="20"/>
              </w:rPr>
              <w:t>pour une meilleure compréhension de la grammaire)</w:t>
            </w:r>
            <w:r>
              <w:rPr>
                <w:rFonts w:ascii="Comic Sans MS" w:hAnsi="Comic Sans MS"/>
              </w:rPr>
              <w:t>.</w:t>
            </w:r>
          </w:p>
        </w:tc>
      </w:tr>
      <w:tr w:rsidR="00744099" w14:paraId="56AEF183" w14:textId="77777777" w:rsidTr="00A3531A">
        <w:tc>
          <w:tcPr>
            <w:tcW w:w="1696" w:type="dxa"/>
          </w:tcPr>
          <w:p w14:paraId="4ECDA533" w14:textId="77777777" w:rsidR="005659A4" w:rsidRPr="005659A4" w:rsidRDefault="00B204C8" w:rsidP="00B204C8">
            <w:pPr>
              <w:tabs>
                <w:tab w:val="left" w:pos="6675"/>
              </w:tabs>
              <w:rPr>
                <w:rFonts w:ascii="Comic Sans MS" w:hAnsi="Comic Sans MS"/>
                <w:b/>
              </w:rPr>
            </w:pPr>
            <w:r w:rsidRPr="005659A4">
              <w:rPr>
                <w:rFonts w:ascii="Comic Sans MS" w:hAnsi="Comic Sans MS"/>
                <w:b/>
              </w:rPr>
              <w:t xml:space="preserve">Période 2 : </w:t>
            </w:r>
          </w:p>
          <w:p w14:paraId="4247834C" w14:textId="77777777" w:rsidR="00B204C8" w:rsidRPr="00B204C8" w:rsidRDefault="00B204C8" w:rsidP="00B204C8">
            <w:pPr>
              <w:tabs>
                <w:tab w:val="left" w:pos="6675"/>
              </w:tabs>
              <w:rPr>
                <w:rFonts w:ascii="Comic Sans MS" w:hAnsi="Comic Sans MS"/>
              </w:rPr>
            </w:pPr>
            <w:r w:rsidRPr="005659A4">
              <w:rPr>
                <w:rFonts w:ascii="Comic Sans MS" w:hAnsi="Comic Sans MS"/>
                <w:b/>
              </w:rPr>
              <w:t>Le monstre à la limite de l’humain. A quoi sert le monstre ?</w:t>
            </w:r>
          </w:p>
        </w:tc>
        <w:tc>
          <w:tcPr>
            <w:tcW w:w="3532" w:type="dxa"/>
          </w:tcPr>
          <w:p w14:paraId="4C84D86B" w14:textId="77777777" w:rsidR="00B204C8" w:rsidRDefault="00A3531A" w:rsidP="00B204C8">
            <w:pPr>
              <w:tabs>
                <w:tab w:val="left" w:pos="6675"/>
              </w:tabs>
              <w:rPr>
                <w:rFonts w:ascii="Comic Sans MS" w:hAnsi="Comic Sans MS"/>
              </w:rPr>
            </w:pPr>
            <w:r>
              <w:rPr>
                <w:rFonts w:ascii="Comic Sans MS" w:hAnsi="Comic Sans MS"/>
              </w:rPr>
              <w:t xml:space="preserve">Découvrir des œuvres, des textes et des documents mettant en scène des figures de monstres en lien avec la limite que représente l’humain. </w:t>
            </w:r>
          </w:p>
          <w:p w14:paraId="1F6F6A99" w14:textId="77777777" w:rsidR="005659A4" w:rsidRPr="00B204C8" w:rsidRDefault="005659A4" w:rsidP="00B204C8">
            <w:pPr>
              <w:tabs>
                <w:tab w:val="left" w:pos="6675"/>
              </w:tabs>
              <w:rPr>
                <w:rFonts w:ascii="Comic Sans MS" w:hAnsi="Comic Sans MS"/>
              </w:rPr>
            </w:pPr>
            <w:r>
              <w:rPr>
                <w:rFonts w:ascii="Comic Sans MS" w:hAnsi="Comic Sans MS"/>
              </w:rPr>
              <w:t>L’accent sera porté sur des contes.</w:t>
            </w:r>
          </w:p>
        </w:tc>
        <w:tc>
          <w:tcPr>
            <w:tcW w:w="2614" w:type="dxa"/>
          </w:tcPr>
          <w:p w14:paraId="10592E60" w14:textId="77777777" w:rsidR="00B204C8" w:rsidRPr="00B204C8" w:rsidRDefault="00B204C8" w:rsidP="00B204C8">
            <w:pPr>
              <w:tabs>
                <w:tab w:val="left" w:pos="6675"/>
              </w:tabs>
              <w:rPr>
                <w:rFonts w:ascii="Comic Sans MS" w:hAnsi="Comic Sans MS"/>
              </w:rPr>
            </w:pPr>
          </w:p>
        </w:tc>
        <w:tc>
          <w:tcPr>
            <w:tcW w:w="2614" w:type="dxa"/>
          </w:tcPr>
          <w:p w14:paraId="4854D498" w14:textId="77777777" w:rsidR="00B204C8" w:rsidRDefault="00B204C8" w:rsidP="00B204C8">
            <w:pPr>
              <w:tabs>
                <w:tab w:val="left" w:pos="6675"/>
              </w:tabs>
              <w:rPr>
                <w:rFonts w:ascii="Comic Sans MS" w:hAnsi="Comic Sans MS"/>
              </w:rPr>
            </w:pPr>
            <w:r>
              <w:rPr>
                <w:rFonts w:ascii="Comic Sans MS" w:hAnsi="Comic Sans MS"/>
              </w:rPr>
              <w:t>_ Les Contes de Perrault</w:t>
            </w:r>
            <w:r w:rsidR="005659A4">
              <w:rPr>
                <w:rFonts w:ascii="Comic Sans MS" w:hAnsi="Comic Sans MS"/>
              </w:rPr>
              <w:t>, Grimm, Andersen.</w:t>
            </w:r>
          </w:p>
          <w:p w14:paraId="796C9C23" w14:textId="77777777" w:rsidR="005659A4" w:rsidRPr="00B204C8" w:rsidRDefault="005659A4" w:rsidP="00B204C8">
            <w:pPr>
              <w:tabs>
                <w:tab w:val="left" w:pos="6675"/>
              </w:tabs>
              <w:rPr>
                <w:rFonts w:ascii="Comic Sans MS" w:hAnsi="Comic Sans MS"/>
              </w:rPr>
            </w:pPr>
            <w:r>
              <w:rPr>
                <w:rFonts w:ascii="Comic Sans MS" w:hAnsi="Comic Sans MS"/>
              </w:rPr>
              <w:t xml:space="preserve">_ </w:t>
            </w:r>
            <w:r w:rsidRPr="005659A4">
              <w:rPr>
                <w:rFonts w:ascii="Comic Sans MS" w:hAnsi="Comic Sans MS"/>
                <w:i/>
              </w:rPr>
              <w:t>Alice au pays des merveilles</w:t>
            </w:r>
            <w:r>
              <w:rPr>
                <w:rFonts w:ascii="Comic Sans MS" w:hAnsi="Comic Sans MS"/>
              </w:rPr>
              <w:t>, Lewis Carroll.</w:t>
            </w:r>
          </w:p>
        </w:tc>
      </w:tr>
      <w:tr w:rsidR="00744099" w14:paraId="139502C4" w14:textId="77777777" w:rsidTr="00A3531A">
        <w:tc>
          <w:tcPr>
            <w:tcW w:w="1696" w:type="dxa"/>
          </w:tcPr>
          <w:p w14:paraId="1073FFBE" w14:textId="77777777" w:rsidR="00B204C8" w:rsidRPr="00530FE9" w:rsidRDefault="005659A4" w:rsidP="00B204C8">
            <w:pPr>
              <w:tabs>
                <w:tab w:val="left" w:pos="6675"/>
              </w:tabs>
              <w:rPr>
                <w:rFonts w:ascii="Comic Sans MS" w:hAnsi="Comic Sans MS"/>
                <w:b/>
              </w:rPr>
            </w:pPr>
            <w:r w:rsidRPr="00530FE9">
              <w:rPr>
                <w:rFonts w:ascii="Comic Sans MS" w:hAnsi="Comic Sans MS"/>
                <w:b/>
              </w:rPr>
              <w:lastRenderedPageBreak/>
              <w:t xml:space="preserve">Période 3 : </w:t>
            </w:r>
          </w:p>
          <w:p w14:paraId="4D26C4A2" w14:textId="77777777" w:rsidR="005659A4" w:rsidRPr="00B204C8" w:rsidRDefault="005659A4" w:rsidP="00B204C8">
            <w:pPr>
              <w:tabs>
                <w:tab w:val="left" w:pos="6675"/>
              </w:tabs>
              <w:rPr>
                <w:rFonts w:ascii="Comic Sans MS" w:hAnsi="Comic Sans MS"/>
              </w:rPr>
            </w:pPr>
            <w:r w:rsidRPr="00530FE9">
              <w:rPr>
                <w:rFonts w:ascii="Comic Sans MS" w:hAnsi="Comic Sans MS"/>
                <w:b/>
              </w:rPr>
              <w:t>Quelle aventure !</w:t>
            </w:r>
          </w:p>
        </w:tc>
        <w:tc>
          <w:tcPr>
            <w:tcW w:w="3532" w:type="dxa"/>
          </w:tcPr>
          <w:p w14:paraId="635265EC" w14:textId="77777777" w:rsidR="00B204C8" w:rsidRPr="00B204C8" w:rsidRDefault="005659A4" w:rsidP="00B204C8">
            <w:pPr>
              <w:tabs>
                <w:tab w:val="left" w:pos="6675"/>
              </w:tabs>
              <w:rPr>
                <w:rFonts w:ascii="Comic Sans MS" w:hAnsi="Comic Sans MS"/>
              </w:rPr>
            </w:pPr>
            <w:r>
              <w:rPr>
                <w:rFonts w:ascii="Comic Sans MS" w:hAnsi="Comic Sans MS"/>
              </w:rPr>
              <w:t>Découvrir des œuvres qui captent l’attention du lecteur à travers un roman et un film d’aventure.</w:t>
            </w:r>
          </w:p>
        </w:tc>
        <w:tc>
          <w:tcPr>
            <w:tcW w:w="2614" w:type="dxa"/>
          </w:tcPr>
          <w:p w14:paraId="6B1CFE3A" w14:textId="77777777" w:rsidR="00B204C8" w:rsidRPr="007E1DBD" w:rsidRDefault="005659A4" w:rsidP="00B204C8">
            <w:pPr>
              <w:tabs>
                <w:tab w:val="left" w:pos="6675"/>
              </w:tabs>
              <w:rPr>
                <w:rFonts w:ascii="Comic Sans MS" w:hAnsi="Comic Sans MS"/>
                <w:b/>
              </w:rPr>
            </w:pPr>
            <w:r w:rsidRPr="007E1DBD">
              <w:rPr>
                <w:rFonts w:ascii="Comic Sans MS" w:hAnsi="Comic Sans MS"/>
                <w:b/>
              </w:rPr>
              <w:t>_</w:t>
            </w:r>
            <w:r w:rsidRPr="007E1DBD">
              <w:rPr>
                <w:rFonts w:ascii="Comic Sans MS" w:hAnsi="Comic Sans MS"/>
                <w:b/>
                <w:i/>
              </w:rPr>
              <w:t xml:space="preserve"> L’Odyssée</w:t>
            </w:r>
            <w:r w:rsidRPr="007E1DBD">
              <w:rPr>
                <w:rFonts w:ascii="Comic Sans MS" w:hAnsi="Comic Sans MS"/>
                <w:b/>
              </w:rPr>
              <w:t xml:space="preserve"> d’Homère, </w:t>
            </w:r>
            <w:r w:rsidR="007E1DBD" w:rsidRPr="007E1DBD">
              <w:rPr>
                <w:rFonts w:ascii="Comic Sans MS" w:hAnsi="Comic Sans MS"/>
                <w:b/>
              </w:rPr>
              <w:t>Folio Junior, textes classiques</w:t>
            </w:r>
            <w:r w:rsidR="00530FE9" w:rsidRPr="007E1DBD">
              <w:rPr>
                <w:rFonts w:ascii="Comic Sans MS" w:hAnsi="Comic Sans MS"/>
                <w:b/>
              </w:rPr>
              <w:t>.</w:t>
            </w:r>
          </w:p>
          <w:p w14:paraId="5251DBB3" w14:textId="77777777" w:rsidR="00530FE9" w:rsidRPr="00B204C8" w:rsidRDefault="007E1DBD" w:rsidP="00B204C8">
            <w:pPr>
              <w:tabs>
                <w:tab w:val="left" w:pos="6675"/>
              </w:tabs>
              <w:rPr>
                <w:rFonts w:ascii="Comic Sans MS" w:hAnsi="Comic Sans MS"/>
              </w:rPr>
            </w:pPr>
            <w:r>
              <w:rPr>
                <w:noProof/>
              </w:rPr>
              <w:drawing>
                <wp:inline distT="0" distB="0" distL="0" distR="0" wp14:anchorId="4680948C" wp14:editId="4DCF9939">
                  <wp:extent cx="1400175" cy="1400175"/>
                  <wp:effectExtent l="0" t="0" r="9525" b="9525"/>
                  <wp:docPr id="2" name="Image 2" descr="L'OdyssÃ©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dyssÃ©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0175" cy="1400175"/>
                          </a:xfrm>
                          <a:prstGeom prst="rect">
                            <a:avLst/>
                          </a:prstGeom>
                          <a:noFill/>
                          <a:ln>
                            <a:noFill/>
                          </a:ln>
                        </pic:spPr>
                      </pic:pic>
                    </a:graphicData>
                  </a:graphic>
                </wp:inline>
              </w:drawing>
            </w:r>
          </w:p>
        </w:tc>
        <w:tc>
          <w:tcPr>
            <w:tcW w:w="2614" w:type="dxa"/>
          </w:tcPr>
          <w:p w14:paraId="296639C5" w14:textId="77777777" w:rsidR="00B204C8" w:rsidRDefault="00530FE9" w:rsidP="00B204C8">
            <w:pPr>
              <w:tabs>
                <w:tab w:val="left" w:pos="6675"/>
              </w:tabs>
              <w:rPr>
                <w:rFonts w:ascii="Comic Sans MS" w:hAnsi="Comic Sans MS"/>
              </w:rPr>
            </w:pPr>
            <w:r>
              <w:rPr>
                <w:rFonts w:ascii="Comic Sans MS" w:hAnsi="Comic Sans MS"/>
              </w:rPr>
              <w:t xml:space="preserve">_ </w:t>
            </w:r>
            <w:r w:rsidRPr="00530FE9">
              <w:rPr>
                <w:rFonts w:ascii="Comic Sans MS" w:hAnsi="Comic Sans MS"/>
                <w:i/>
              </w:rPr>
              <w:t>Héros qui comme Ulysse</w:t>
            </w:r>
            <w:r>
              <w:rPr>
                <w:rFonts w:ascii="Comic Sans MS" w:hAnsi="Comic Sans MS"/>
              </w:rPr>
              <w:t xml:space="preserve"> (étonnants classiques, Flammarion).</w:t>
            </w:r>
          </w:p>
          <w:p w14:paraId="51C308F1" w14:textId="77777777" w:rsidR="00530FE9" w:rsidRDefault="00530FE9" w:rsidP="00B204C8">
            <w:pPr>
              <w:tabs>
                <w:tab w:val="left" w:pos="6675"/>
              </w:tabs>
              <w:rPr>
                <w:rFonts w:ascii="Comic Sans MS" w:hAnsi="Comic Sans MS"/>
              </w:rPr>
            </w:pPr>
            <w:r>
              <w:rPr>
                <w:rFonts w:ascii="Comic Sans MS" w:hAnsi="Comic Sans MS"/>
              </w:rPr>
              <w:t xml:space="preserve">_ </w:t>
            </w:r>
            <w:r w:rsidRPr="00530FE9">
              <w:rPr>
                <w:rFonts w:ascii="Comic Sans MS" w:hAnsi="Comic Sans MS"/>
                <w:i/>
              </w:rPr>
              <w:t>Le récit de Gilgamesh</w:t>
            </w:r>
            <w:r>
              <w:rPr>
                <w:rFonts w:ascii="Comic Sans MS" w:hAnsi="Comic Sans MS"/>
              </w:rPr>
              <w:t>.</w:t>
            </w:r>
          </w:p>
          <w:p w14:paraId="423ADF3D" w14:textId="77777777" w:rsidR="00530FE9" w:rsidRDefault="00530FE9" w:rsidP="00B204C8">
            <w:pPr>
              <w:tabs>
                <w:tab w:val="left" w:pos="6675"/>
              </w:tabs>
              <w:rPr>
                <w:rFonts w:ascii="Comic Sans MS" w:hAnsi="Comic Sans MS"/>
              </w:rPr>
            </w:pPr>
            <w:r>
              <w:rPr>
                <w:rFonts w:ascii="Comic Sans MS" w:hAnsi="Comic Sans MS"/>
              </w:rPr>
              <w:t xml:space="preserve">_ </w:t>
            </w:r>
            <w:r w:rsidRPr="00530FE9">
              <w:rPr>
                <w:rFonts w:ascii="Comic Sans MS" w:hAnsi="Comic Sans MS"/>
                <w:i/>
              </w:rPr>
              <w:t>l’Eneide</w:t>
            </w:r>
          </w:p>
          <w:p w14:paraId="67931142" w14:textId="77777777" w:rsidR="00530FE9" w:rsidRDefault="00530FE9" w:rsidP="00B204C8">
            <w:pPr>
              <w:tabs>
                <w:tab w:val="left" w:pos="6675"/>
              </w:tabs>
              <w:rPr>
                <w:rFonts w:ascii="Comic Sans MS" w:hAnsi="Comic Sans MS"/>
              </w:rPr>
            </w:pPr>
            <w:r>
              <w:rPr>
                <w:rFonts w:ascii="Comic Sans MS" w:hAnsi="Comic Sans MS"/>
              </w:rPr>
              <w:t xml:space="preserve">Ou </w:t>
            </w:r>
            <w:r w:rsidRPr="00530FE9">
              <w:rPr>
                <w:rFonts w:ascii="Comic Sans MS" w:hAnsi="Comic Sans MS"/>
                <w:i/>
              </w:rPr>
              <w:t>12 récits de l’Enéide</w:t>
            </w:r>
            <w:r>
              <w:rPr>
                <w:rFonts w:ascii="Comic Sans MS" w:hAnsi="Comic Sans MS"/>
              </w:rPr>
              <w:t xml:space="preserve"> (Flammarion jeunesse).</w:t>
            </w:r>
          </w:p>
          <w:p w14:paraId="1009F29D" w14:textId="77777777" w:rsidR="00530FE9" w:rsidRDefault="00530FE9" w:rsidP="00B204C8">
            <w:pPr>
              <w:tabs>
                <w:tab w:val="left" w:pos="6675"/>
              </w:tabs>
              <w:rPr>
                <w:rFonts w:ascii="Comic Sans MS" w:hAnsi="Comic Sans MS"/>
              </w:rPr>
            </w:pPr>
            <w:r>
              <w:rPr>
                <w:rFonts w:ascii="Comic Sans MS" w:hAnsi="Comic Sans MS"/>
              </w:rPr>
              <w:t xml:space="preserve">_ </w:t>
            </w:r>
            <w:r w:rsidRPr="00530FE9">
              <w:rPr>
                <w:rFonts w:ascii="Comic Sans MS" w:hAnsi="Comic Sans MS"/>
                <w:i/>
              </w:rPr>
              <w:t>Textes de l’Antiquité</w:t>
            </w:r>
            <w:r>
              <w:rPr>
                <w:rFonts w:ascii="Comic Sans MS" w:hAnsi="Comic Sans MS"/>
              </w:rPr>
              <w:t xml:space="preserve"> (biblio collège).</w:t>
            </w:r>
          </w:p>
          <w:p w14:paraId="68AD1825" w14:textId="77777777" w:rsidR="00530FE9" w:rsidRDefault="00530FE9" w:rsidP="00B204C8">
            <w:pPr>
              <w:tabs>
                <w:tab w:val="left" w:pos="6675"/>
              </w:tabs>
              <w:rPr>
                <w:rFonts w:ascii="Comic Sans MS" w:hAnsi="Comic Sans MS"/>
              </w:rPr>
            </w:pPr>
            <w:r>
              <w:rPr>
                <w:rFonts w:ascii="Comic Sans MS" w:hAnsi="Comic Sans MS"/>
              </w:rPr>
              <w:t>_ Les romans de Kamo de Daniel Pennac.</w:t>
            </w:r>
          </w:p>
          <w:p w14:paraId="53843C99" w14:textId="77777777" w:rsidR="00530FE9" w:rsidRDefault="00530FE9" w:rsidP="00B204C8">
            <w:pPr>
              <w:tabs>
                <w:tab w:val="left" w:pos="6675"/>
              </w:tabs>
              <w:rPr>
                <w:rFonts w:ascii="Comic Sans MS" w:hAnsi="Comic Sans MS"/>
              </w:rPr>
            </w:pPr>
            <w:r>
              <w:rPr>
                <w:rFonts w:ascii="Comic Sans MS" w:hAnsi="Comic Sans MS"/>
              </w:rPr>
              <w:t xml:space="preserve">_ </w:t>
            </w:r>
            <w:r w:rsidRPr="007E1DBD">
              <w:rPr>
                <w:rFonts w:ascii="Comic Sans MS" w:hAnsi="Comic Sans MS"/>
                <w:i/>
              </w:rPr>
              <w:t>Vendredi ou la vie sauvage</w:t>
            </w:r>
            <w:r>
              <w:rPr>
                <w:rFonts w:ascii="Comic Sans MS" w:hAnsi="Comic Sans MS"/>
              </w:rPr>
              <w:t>, Michel Tournier.</w:t>
            </w:r>
          </w:p>
          <w:p w14:paraId="1315AEC6" w14:textId="77777777" w:rsidR="007E1DBD" w:rsidRDefault="007E1DBD" w:rsidP="00B204C8">
            <w:pPr>
              <w:tabs>
                <w:tab w:val="left" w:pos="6675"/>
              </w:tabs>
              <w:rPr>
                <w:rFonts w:ascii="Comic Sans MS" w:hAnsi="Comic Sans MS"/>
              </w:rPr>
            </w:pPr>
            <w:r>
              <w:rPr>
                <w:rFonts w:ascii="Comic Sans MS" w:hAnsi="Comic Sans MS"/>
              </w:rPr>
              <w:t xml:space="preserve">_ </w:t>
            </w:r>
            <w:r w:rsidRPr="007E1DBD">
              <w:rPr>
                <w:rFonts w:ascii="Comic Sans MS" w:hAnsi="Comic Sans MS"/>
                <w:i/>
              </w:rPr>
              <w:t>L’Enfant et la rivière</w:t>
            </w:r>
            <w:r>
              <w:rPr>
                <w:rFonts w:ascii="Comic Sans MS" w:hAnsi="Comic Sans MS"/>
              </w:rPr>
              <w:t>, Henri Bosco.</w:t>
            </w:r>
          </w:p>
          <w:p w14:paraId="41DE98B4" w14:textId="77777777" w:rsidR="00530FE9" w:rsidRPr="00B204C8" w:rsidRDefault="00530FE9" w:rsidP="00B204C8">
            <w:pPr>
              <w:tabs>
                <w:tab w:val="left" w:pos="6675"/>
              </w:tabs>
              <w:rPr>
                <w:rFonts w:ascii="Comic Sans MS" w:hAnsi="Comic Sans MS"/>
              </w:rPr>
            </w:pPr>
            <w:r>
              <w:rPr>
                <w:rFonts w:ascii="Comic Sans MS" w:hAnsi="Comic Sans MS"/>
              </w:rPr>
              <w:t>_ Tout livre d’aventure (demander au CDI)</w:t>
            </w:r>
          </w:p>
        </w:tc>
      </w:tr>
      <w:tr w:rsidR="00744099" w14:paraId="4BC22D60" w14:textId="77777777" w:rsidTr="00A3531A">
        <w:tc>
          <w:tcPr>
            <w:tcW w:w="1696" w:type="dxa"/>
          </w:tcPr>
          <w:p w14:paraId="5697D6B8" w14:textId="77777777" w:rsidR="00B204C8" w:rsidRPr="00744099" w:rsidRDefault="00530FE9" w:rsidP="00B204C8">
            <w:pPr>
              <w:tabs>
                <w:tab w:val="left" w:pos="6675"/>
              </w:tabs>
              <w:rPr>
                <w:rFonts w:ascii="Comic Sans MS" w:hAnsi="Comic Sans MS"/>
                <w:b/>
              </w:rPr>
            </w:pPr>
            <w:r w:rsidRPr="00744099">
              <w:rPr>
                <w:rFonts w:ascii="Comic Sans MS" w:hAnsi="Comic Sans MS"/>
                <w:b/>
              </w:rPr>
              <w:t>Période 4 :</w:t>
            </w:r>
          </w:p>
          <w:p w14:paraId="1A152F8E" w14:textId="77777777" w:rsidR="00530FE9" w:rsidRPr="00B204C8" w:rsidRDefault="00530FE9" w:rsidP="00B204C8">
            <w:pPr>
              <w:tabs>
                <w:tab w:val="left" w:pos="6675"/>
              </w:tabs>
              <w:rPr>
                <w:rFonts w:ascii="Comic Sans MS" w:hAnsi="Comic Sans MS"/>
              </w:rPr>
            </w:pPr>
            <w:r w:rsidRPr="00744099">
              <w:rPr>
                <w:rFonts w:ascii="Comic Sans MS" w:hAnsi="Comic Sans MS"/>
                <w:b/>
              </w:rPr>
              <w:t>Résister au plus fort : ruses, mensonges et masques</w:t>
            </w:r>
            <w:r>
              <w:rPr>
                <w:rFonts w:ascii="Comic Sans MS" w:hAnsi="Comic Sans MS"/>
              </w:rPr>
              <w:t>.</w:t>
            </w:r>
          </w:p>
        </w:tc>
        <w:tc>
          <w:tcPr>
            <w:tcW w:w="3532" w:type="dxa"/>
          </w:tcPr>
          <w:p w14:paraId="39CE24D7" w14:textId="77777777" w:rsidR="00B204C8" w:rsidRPr="00B204C8" w:rsidRDefault="00530FE9" w:rsidP="00B204C8">
            <w:pPr>
              <w:tabs>
                <w:tab w:val="left" w:pos="6675"/>
              </w:tabs>
              <w:rPr>
                <w:rFonts w:ascii="Comic Sans MS" w:hAnsi="Comic Sans MS"/>
              </w:rPr>
            </w:pPr>
            <w:r>
              <w:rPr>
                <w:rFonts w:ascii="Comic Sans MS" w:hAnsi="Comic Sans MS"/>
              </w:rPr>
              <w:t>Découvrir des textes de différents genres mettant en scène les ruses et détours qu’invente le faible pour résister au plus fort.</w:t>
            </w:r>
          </w:p>
        </w:tc>
        <w:tc>
          <w:tcPr>
            <w:tcW w:w="2614" w:type="dxa"/>
          </w:tcPr>
          <w:p w14:paraId="3468262C" w14:textId="77777777" w:rsidR="00B204C8" w:rsidRDefault="007E1DBD" w:rsidP="00B204C8">
            <w:pPr>
              <w:tabs>
                <w:tab w:val="left" w:pos="6675"/>
              </w:tabs>
              <w:rPr>
                <w:rFonts w:ascii="Comic Sans MS" w:hAnsi="Comic Sans MS"/>
              </w:rPr>
            </w:pPr>
            <w:r>
              <w:rPr>
                <w:rFonts w:ascii="Comic Sans MS" w:hAnsi="Comic Sans MS"/>
              </w:rPr>
              <w:t xml:space="preserve">_ </w:t>
            </w:r>
            <w:r w:rsidRPr="007E1DBD">
              <w:rPr>
                <w:rFonts w:ascii="Comic Sans MS" w:hAnsi="Comic Sans MS"/>
                <w:b/>
                <w:i/>
              </w:rPr>
              <w:t>Le Médecin volant</w:t>
            </w:r>
            <w:r w:rsidRPr="007E1DBD">
              <w:rPr>
                <w:rFonts w:ascii="Comic Sans MS" w:hAnsi="Comic Sans MS"/>
                <w:b/>
              </w:rPr>
              <w:t>, Molière (Biblio collège</w:t>
            </w:r>
            <w:r>
              <w:rPr>
                <w:rFonts w:ascii="Comic Sans MS" w:hAnsi="Comic Sans MS"/>
                <w:b/>
              </w:rPr>
              <w:t>, Hachette</w:t>
            </w:r>
            <w:r w:rsidRPr="007E1DBD">
              <w:rPr>
                <w:rFonts w:ascii="Comic Sans MS" w:hAnsi="Comic Sans MS"/>
                <w:b/>
              </w:rPr>
              <w:t>).</w:t>
            </w:r>
          </w:p>
          <w:p w14:paraId="1A8D2633" w14:textId="77777777" w:rsidR="007E1DBD" w:rsidRPr="00B204C8" w:rsidRDefault="007E1DBD" w:rsidP="00B204C8">
            <w:pPr>
              <w:tabs>
                <w:tab w:val="left" w:pos="6675"/>
              </w:tabs>
              <w:rPr>
                <w:rFonts w:ascii="Comic Sans MS" w:hAnsi="Comic Sans MS"/>
              </w:rPr>
            </w:pPr>
            <w:r>
              <w:rPr>
                <w:noProof/>
              </w:rPr>
              <w:drawing>
                <wp:inline distT="0" distB="0" distL="0" distR="0" wp14:anchorId="3035FBCC" wp14:editId="22097DA7">
                  <wp:extent cx="1314450" cy="1314450"/>
                  <wp:effectExtent l="0" t="0" r="0" b="0"/>
                  <wp:docPr id="4" name="Image 4" descr="Biblio CollÃ¨ge Le MÃ©decin Vo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blio CollÃ¨ge Le MÃ©decin Vola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pic:spPr>
                      </pic:pic>
                    </a:graphicData>
                  </a:graphic>
                </wp:inline>
              </w:drawing>
            </w:r>
          </w:p>
        </w:tc>
        <w:tc>
          <w:tcPr>
            <w:tcW w:w="2614" w:type="dxa"/>
          </w:tcPr>
          <w:p w14:paraId="33FF3F8E" w14:textId="77777777" w:rsidR="00B204C8" w:rsidRDefault="007E1DBD" w:rsidP="00B204C8">
            <w:pPr>
              <w:tabs>
                <w:tab w:val="left" w:pos="6675"/>
              </w:tabs>
              <w:rPr>
                <w:rFonts w:ascii="Comic Sans MS" w:hAnsi="Comic Sans MS"/>
              </w:rPr>
            </w:pPr>
            <w:r>
              <w:rPr>
                <w:rFonts w:ascii="Comic Sans MS" w:hAnsi="Comic Sans MS"/>
              </w:rPr>
              <w:t xml:space="preserve">_ </w:t>
            </w:r>
            <w:r w:rsidRPr="00744099">
              <w:rPr>
                <w:rFonts w:ascii="Comic Sans MS" w:hAnsi="Comic Sans MS"/>
                <w:i/>
              </w:rPr>
              <w:t>Le Roman de Renart</w:t>
            </w:r>
            <w:r>
              <w:rPr>
                <w:rFonts w:ascii="Comic Sans MS" w:hAnsi="Comic Sans MS"/>
              </w:rPr>
              <w:t xml:space="preserve"> (Biblio collège)</w:t>
            </w:r>
          </w:p>
          <w:p w14:paraId="6235F9EF" w14:textId="77777777" w:rsidR="007E1DBD" w:rsidRPr="00B204C8" w:rsidRDefault="007E1DBD" w:rsidP="00B204C8">
            <w:pPr>
              <w:tabs>
                <w:tab w:val="left" w:pos="6675"/>
              </w:tabs>
              <w:rPr>
                <w:rFonts w:ascii="Comic Sans MS" w:hAnsi="Comic Sans MS"/>
              </w:rPr>
            </w:pPr>
            <w:r>
              <w:rPr>
                <w:rFonts w:ascii="Comic Sans MS" w:hAnsi="Comic Sans MS"/>
              </w:rPr>
              <w:t xml:space="preserve">_ </w:t>
            </w:r>
            <w:r w:rsidRPr="007E1DBD">
              <w:rPr>
                <w:rFonts w:ascii="Comic Sans MS" w:hAnsi="Comic Sans MS"/>
                <w:i/>
              </w:rPr>
              <w:t>Fables</w:t>
            </w:r>
            <w:r>
              <w:rPr>
                <w:rFonts w:ascii="Comic Sans MS" w:hAnsi="Comic Sans MS"/>
              </w:rPr>
              <w:t xml:space="preserve"> de La Fontaine (Classico collège)</w:t>
            </w:r>
          </w:p>
        </w:tc>
      </w:tr>
      <w:tr w:rsidR="00744099" w14:paraId="0BF545B1" w14:textId="77777777" w:rsidTr="00A3531A">
        <w:tc>
          <w:tcPr>
            <w:tcW w:w="1696" w:type="dxa"/>
          </w:tcPr>
          <w:p w14:paraId="735396C3" w14:textId="77777777" w:rsidR="00B204C8" w:rsidRPr="00744099" w:rsidRDefault="00744099" w:rsidP="00B204C8">
            <w:pPr>
              <w:tabs>
                <w:tab w:val="left" w:pos="6675"/>
              </w:tabs>
              <w:rPr>
                <w:rFonts w:ascii="Comic Sans MS" w:hAnsi="Comic Sans MS"/>
                <w:b/>
              </w:rPr>
            </w:pPr>
            <w:r w:rsidRPr="00744099">
              <w:rPr>
                <w:rFonts w:ascii="Comic Sans MS" w:hAnsi="Comic Sans MS"/>
                <w:b/>
              </w:rPr>
              <w:t>Période 5 :</w:t>
            </w:r>
          </w:p>
          <w:p w14:paraId="68CB9D57" w14:textId="77777777" w:rsidR="00744099" w:rsidRPr="00B204C8" w:rsidRDefault="00744099" w:rsidP="00B204C8">
            <w:pPr>
              <w:tabs>
                <w:tab w:val="left" w:pos="6675"/>
              </w:tabs>
              <w:rPr>
                <w:rFonts w:ascii="Comic Sans MS" w:hAnsi="Comic Sans MS"/>
              </w:rPr>
            </w:pPr>
            <w:r w:rsidRPr="00744099">
              <w:rPr>
                <w:rFonts w:ascii="Comic Sans MS" w:hAnsi="Comic Sans MS"/>
                <w:b/>
              </w:rPr>
              <w:t>Au commencement fut le verbe.</w:t>
            </w:r>
          </w:p>
        </w:tc>
        <w:tc>
          <w:tcPr>
            <w:tcW w:w="3532" w:type="dxa"/>
          </w:tcPr>
          <w:p w14:paraId="665FFF06" w14:textId="77777777" w:rsidR="00B204C8" w:rsidRPr="00B204C8" w:rsidRDefault="00744099" w:rsidP="00B204C8">
            <w:pPr>
              <w:tabs>
                <w:tab w:val="left" w:pos="6675"/>
              </w:tabs>
              <w:rPr>
                <w:rFonts w:ascii="Comic Sans MS" w:hAnsi="Comic Sans MS"/>
              </w:rPr>
            </w:pPr>
            <w:r>
              <w:rPr>
                <w:rFonts w:ascii="Comic Sans MS" w:hAnsi="Comic Sans MS"/>
              </w:rPr>
              <w:t>Découvrir différents récits de création, appartenant à différentes cultures et des poèmes de célébration du monde et/ou manifestant la puissance créatrice de la parole poétique.</w:t>
            </w:r>
          </w:p>
        </w:tc>
        <w:tc>
          <w:tcPr>
            <w:tcW w:w="2614" w:type="dxa"/>
          </w:tcPr>
          <w:p w14:paraId="0BC78304" w14:textId="77777777" w:rsidR="00B204C8" w:rsidRPr="00B204C8" w:rsidRDefault="00B204C8" w:rsidP="00B204C8">
            <w:pPr>
              <w:tabs>
                <w:tab w:val="left" w:pos="6675"/>
              </w:tabs>
              <w:rPr>
                <w:rFonts w:ascii="Comic Sans MS" w:hAnsi="Comic Sans MS"/>
              </w:rPr>
            </w:pPr>
          </w:p>
        </w:tc>
        <w:tc>
          <w:tcPr>
            <w:tcW w:w="2614" w:type="dxa"/>
          </w:tcPr>
          <w:p w14:paraId="7FF9F143" w14:textId="77777777" w:rsidR="00B204C8" w:rsidRDefault="00744099" w:rsidP="00B204C8">
            <w:pPr>
              <w:tabs>
                <w:tab w:val="left" w:pos="6675"/>
              </w:tabs>
              <w:rPr>
                <w:rFonts w:ascii="Comic Sans MS" w:hAnsi="Comic Sans MS"/>
              </w:rPr>
            </w:pPr>
            <w:r>
              <w:rPr>
                <w:rFonts w:ascii="Comic Sans MS" w:hAnsi="Comic Sans MS"/>
              </w:rPr>
              <w:t xml:space="preserve">_ </w:t>
            </w:r>
            <w:r w:rsidRPr="00744099">
              <w:rPr>
                <w:rFonts w:ascii="Comic Sans MS" w:hAnsi="Comic Sans MS"/>
                <w:i/>
              </w:rPr>
              <w:t>Les textes fondateurs</w:t>
            </w:r>
            <w:r>
              <w:rPr>
                <w:rFonts w:ascii="Comic Sans MS" w:hAnsi="Comic Sans MS"/>
              </w:rPr>
              <w:t xml:space="preserve"> (Etonnants classiques)</w:t>
            </w:r>
          </w:p>
          <w:p w14:paraId="32A99C1D" w14:textId="77777777" w:rsidR="00744099" w:rsidRDefault="00744099" w:rsidP="00B204C8">
            <w:pPr>
              <w:tabs>
                <w:tab w:val="left" w:pos="6675"/>
              </w:tabs>
              <w:rPr>
                <w:rFonts w:ascii="Comic Sans MS" w:hAnsi="Comic Sans MS"/>
              </w:rPr>
            </w:pPr>
            <w:r>
              <w:rPr>
                <w:rFonts w:ascii="Comic Sans MS" w:hAnsi="Comic Sans MS"/>
              </w:rPr>
              <w:t xml:space="preserve">_ </w:t>
            </w:r>
            <w:r w:rsidRPr="00744099">
              <w:rPr>
                <w:rFonts w:ascii="Comic Sans MS" w:hAnsi="Comic Sans MS"/>
                <w:i/>
              </w:rPr>
              <w:t>Textes de l’Antiquité</w:t>
            </w:r>
            <w:r>
              <w:rPr>
                <w:rFonts w:ascii="Comic Sans MS" w:hAnsi="Comic Sans MS"/>
              </w:rPr>
              <w:t xml:space="preserve"> (Biblio collège)</w:t>
            </w:r>
          </w:p>
          <w:p w14:paraId="2FD6D948" w14:textId="77777777" w:rsidR="00744099" w:rsidRDefault="00744099" w:rsidP="00B204C8">
            <w:pPr>
              <w:tabs>
                <w:tab w:val="left" w:pos="6675"/>
              </w:tabs>
              <w:rPr>
                <w:rFonts w:ascii="Comic Sans MS" w:hAnsi="Comic Sans MS"/>
              </w:rPr>
            </w:pPr>
            <w:r>
              <w:rPr>
                <w:rFonts w:ascii="Comic Sans MS" w:hAnsi="Comic Sans MS"/>
              </w:rPr>
              <w:t xml:space="preserve">_ Les livres de la collection Nathan Histoires de la </w:t>
            </w:r>
            <w:r w:rsidRPr="00744099">
              <w:rPr>
                <w:rFonts w:ascii="Comic Sans MS" w:hAnsi="Comic Sans MS"/>
                <w:i/>
              </w:rPr>
              <w:t>Bible</w:t>
            </w:r>
            <w:r>
              <w:rPr>
                <w:rFonts w:ascii="Comic Sans MS" w:hAnsi="Comic Sans MS"/>
              </w:rPr>
              <w:t xml:space="preserve"> (comme </w:t>
            </w:r>
            <w:r w:rsidRPr="00744099">
              <w:rPr>
                <w:rFonts w:ascii="Comic Sans MS" w:hAnsi="Comic Sans MS"/>
                <w:i/>
              </w:rPr>
              <w:t>Caïn Le premier meurtre</w:t>
            </w:r>
            <w:r>
              <w:rPr>
                <w:rFonts w:ascii="Comic Sans MS" w:hAnsi="Comic Sans MS"/>
              </w:rPr>
              <w:t>).</w:t>
            </w:r>
          </w:p>
          <w:p w14:paraId="605A6357" w14:textId="77777777" w:rsidR="00744099" w:rsidRDefault="00744099" w:rsidP="00B204C8">
            <w:pPr>
              <w:tabs>
                <w:tab w:val="left" w:pos="6675"/>
              </w:tabs>
              <w:rPr>
                <w:rFonts w:ascii="Comic Sans MS" w:hAnsi="Comic Sans MS"/>
              </w:rPr>
            </w:pPr>
            <w:r>
              <w:rPr>
                <w:rFonts w:ascii="Comic Sans MS" w:hAnsi="Comic Sans MS"/>
              </w:rPr>
              <w:t xml:space="preserve">_ </w:t>
            </w:r>
            <w:r w:rsidRPr="00AE50AE">
              <w:rPr>
                <w:rFonts w:ascii="Comic Sans MS" w:hAnsi="Comic Sans MS"/>
                <w:i/>
              </w:rPr>
              <w:t>Poèmes 6° 5°</w:t>
            </w:r>
            <w:r>
              <w:rPr>
                <w:rFonts w:ascii="Comic Sans MS" w:hAnsi="Comic Sans MS"/>
              </w:rPr>
              <w:t xml:space="preserve"> </w:t>
            </w:r>
            <w:r w:rsidR="00AE50AE">
              <w:rPr>
                <w:rFonts w:ascii="Comic Sans MS" w:hAnsi="Comic Sans MS"/>
              </w:rPr>
              <w:t>(Biblio collège)</w:t>
            </w:r>
          </w:p>
          <w:p w14:paraId="06A1E5B0" w14:textId="77777777" w:rsidR="00AE50AE" w:rsidRPr="00B204C8" w:rsidRDefault="00AE50AE" w:rsidP="00B204C8">
            <w:pPr>
              <w:tabs>
                <w:tab w:val="left" w:pos="6675"/>
              </w:tabs>
              <w:rPr>
                <w:rFonts w:ascii="Comic Sans MS" w:hAnsi="Comic Sans MS"/>
              </w:rPr>
            </w:pPr>
            <w:r>
              <w:rPr>
                <w:rFonts w:ascii="Comic Sans MS" w:hAnsi="Comic Sans MS"/>
              </w:rPr>
              <w:t>_ Tout recueil ou curiosité poétique (demander au CDI)</w:t>
            </w:r>
          </w:p>
        </w:tc>
      </w:tr>
    </w:tbl>
    <w:p w14:paraId="5B7F45FB" w14:textId="77777777" w:rsidR="00B204C8" w:rsidRDefault="00B204C8" w:rsidP="00B204C8">
      <w:pPr>
        <w:tabs>
          <w:tab w:val="left" w:pos="6675"/>
        </w:tabs>
        <w:rPr>
          <w:rFonts w:ascii="Comic Sans MS" w:hAnsi="Comic Sans MS"/>
          <w:sz w:val="24"/>
          <w:szCs w:val="24"/>
        </w:rPr>
      </w:pPr>
    </w:p>
    <w:p w14:paraId="3CAC8E3E" w14:textId="77777777" w:rsidR="00AE50AE" w:rsidRPr="005B60BE" w:rsidRDefault="00AE50AE" w:rsidP="00B204C8">
      <w:pPr>
        <w:tabs>
          <w:tab w:val="left" w:pos="6675"/>
        </w:tabs>
        <w:rPr>
          <w:rFonts w:ascii="Comic Sans MS" w:hAnsi="Comic Sans MS"/>
          <w:sz w:val="24"/>
          <w:szCs w:val="24"/>
        </w:rPr>
      </w:pPr>
      <w:r>
        <w:rPr>
          <w:rFonts w:ascii="Comic Sans MS" w:hAnsi="Comic Sans MS"/>
          <w:sz w:val="24"/>
          <w:szCs w:val="24"/>
        </w:rPr>
        <w:t>Bonne rentrée !</w:t>
      </w:r>
    </w:p>
    <w:sectPr w:rsidR="00AE50AE" w:rsidRPr="005B60BE" w:rsidSect="005B60B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8476F0"/>
    <w:multiLevelType w:val="hybridMultilevel"/>
    <w:tmpl w:val="77903B92"/>
    <w:lvl w:ilvl="0" w:tplc="4E02F50C">
      <w:start w:val="8"/>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0BE"/>
    <w:rsid w:val="000013FB"/>
    <w:rsid w:val="0040095A"/>
    <w:rsid w:val="00530FE9"/>
    <w:rsid w:val="005659A4"/>
    <w:rsid w:val="005B60BE"/>
    <w:rsid w:val="00744099"/>
    <w:rsid w:val="007B21DB"/>
    <w:rsid w:val="007B715C"/>
    <w:rsid w:val="007E1DBD"/>
    <w:rsid w:val="00A3531A"/>
    <w:rsid w:val="00AE50AE"/>
    <w:rsid w:val="00B204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5E16C"/>
  <w15:chartTrackingRefBased/>
  <w15:docId w15:val="{C128E348-75FA-40F2-8829-422ED337D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B204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E1D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2937</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aurore Biyong</dc:creator>
  <cp:keywords/>
  <dc:description/>
  <cp:lastModifiedBy>frederic Roussel</cp:lastModifiedBy>
  <cp:revision>2</cp:revision>
  <dcterms:created xsi:type="dcterms:W3CDTF">2020-09-15T16:44:00Z</dcterms:created>
  <dcterms:modified xsi:type="dcterms:W3CDTF">2020-09-15T16:44:00Z</dcterms:modified>
</cp:coreProperties>
</file>