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A659" w14:textId="77777777" w:rsidR="00AE193C" w:rsidRPr="00A1076A" w:rsidRDefault="00AE193C" w:rsidP="00AE193C">
      <w:pPr>
        <w:jc w:val="center"/>
        <w:rPr>
          <w:rFonts w:ascii="Times New Roman" w:hAnsi="Times New Roman" w:cs="Times New Roman"/>
          <w:b/>
          <w:sz w:val="28"/>
          <w:szCs w:val="28"/>
        </w:rPr>
      </w:pPr>
      <w:r w:rsidRPr="00A1076A">
        <w:rPr>
          <w:rFonts w:ascii="Times New Roman" w:hAnsi="Times New Roman" w:cs="Times New Roman"/>
          <w:b/>
          <w:sz w:val="28"/>
          <w:szCs w:val="28"/>
        </w:rPr>
        <w:t>L'engagement des citoyens</w:t>
      </w:r>
      <w:r>
        <w:rPr>
          <w:rFonts w:ascii="Times New Roman" w:hAnsi="Times New Roman" w:cs="Times New Roman"/>
          <w:b/>
          <w:sz w:val="28"/>
          <w:szCs w:val="28"/>
        </w:rPr>
        <w:t xml:space="preserve"> dans la Défense et la sécurité</w:t>
      </w:r>
      <w:r w:rsidRPr="00A1076A">
        <w:rPr>
          <w:rFonts w:ascii="Times New Roman" w:hAnsi="Times New Roman" w:cs="Times New Roman"/>
          <w:b/>
          <w:sz w:val="28"/>
          <w:szCs w:val="28"/>
        </w:rPr>
        <w:t xml:space="preserve"> nationales</w:t>
      </w:r>
    </w:p>
    <w:p w14:paraId="30548298" w14:textId="77777777" w:rsidR="00AE193C" w:rsidRPr="00A1076A" w:rsidRDefault="00AE193C" w:rsidP="00AE193C">
      <w:pPr>
        <w:jc w:val="both"/>
        <w:rPr>
          <w:rFonts w:ascii="Times New Roman" w:hAnsi="Times New Roman" w:cs="Times New Roman"/>
          <w:sz w:val="28"/>
          <w:szCs w:val="28"/>
        </w:rPr>
      </w:pPr>
    </w:p>
    <w:p w14:paraId="3522C807" w14:textId="77777777" w:rsidR="00AE193C" w:rsidRPr="00A1076A" w:rsidRDefault="00AE193C" w:rsidP="00AE193C">
      <w:pPr>
        <w:pBdr>
          <w:top w:val="single" w:sz="2" w:space="1" w:color="000000"/>
          <w:left w:val="single" w:sz="2" w:space="1" w:color="000000"/>
          <w:bottom w:val="single" w:sz="2" w:space="1" w:color="000000"/>
          <w:right w:val="single" w:sz="2" w:space="1" w:color="000000"/>
        </w:pBdr>
        <w:rPr>
          <w:rFonts w:ascii="Times New Roman" w:hAnsi="Times New Roman" w:cs="Times New Roman"/>
          <w:i/>
          <w:iCs/>
          <w:sz w:val="28"/>
          <w:szCs w:val="28"/>
        </w:rPr>
      </w:pPr>
      <w:r w:rsidRPr="00A1076A">
        <w:rPr>
          <w:rFonts w:ascii="Times New Roman" w:hAnsi="Times New Roman" w:cs="Times New Roman"/>
          <w:b/>
          <w:bCs/>
          <w:sz w:val="28"/>
          <w:szCs w:val="28"/>
        </w:rPr>
        <w:t>Les défis pour la sécurité de la France.</w:t>
      </w:r>
    </w:p>
    <w:p w14:paraId="126080F9" w14:textId="77777777" w:rsidR="00AE193C" w:rsidRPr="00A1076A" w:rsidRDefault="00AE193C" w:rsidP="00AE193C">
      <w:pPr>
        <w:pBdr>
          <w:top w:val="single" w:sz="2" w:space="1" w:color="000000"/>
          <w:left w:val="single" w:sz="2" w:space="1" w:color="000000"/>
          <w:bottom w:val="single" w:sz="2" w:space="1" w:color="000000"/>
          <w:right w:val="single" w:sz="2" w:space="1" w:color="000000"/>
        </w:pBdr>
        <w:ind w:firstLine="567"/>
        <w:jc w:val="both"/>
        <w:rPr>
          <w:rFonts w:ascii="Times New Roman" w:hAnsi="Times New Roman" w:cs="Times New Roman"/>
          <w:sz w:val="28"/>
          <w:szCs w:val="28"/>
        </w:rPr>
      </w:pPr>
      <w:r w:rsidRPr="00A1076A">
        <w:rPr>
          <w:rFonts w:ascii="Times New Roman" w:hAnsi="Times New Roman" w:cs="Times New Roman"/>
          <w:i/>
          <w:iCs/>
          <w:sz w:val="28"/>
          <w:szCs w:val="28"/>
        </w:rPr>
        <w:t>Le rapport annexé à la loi de programmation militaire de 2013 précise les menaces auxquelles la France peut et pourrait avoir à faire face.</w:t>
      </w:r>
    </w:p>
    <w:p w14:paraId="1B408E6D" w14:textId="77777777" w:rsidR="00AE193C" w:rsidRPr="00A1076A" w:rsidRDefault="00AE193C" w:rsidP="00AE193C">
      <w:pPr>
        <w:pBdr>
          <w:top w:val="single" w:sz="2" w:space="1" w:color="000000"/>
          <w:left w:val="single" w:sz="2" w:space="1" w:color="000000"/>
          <w:bottom w:val="single" w:sz="2" w:space="1" w:color="000000"/>
          <w:right w:val="single" w:sz="2" w:space="1" w:color="000000"/>
        </w:pBdr>
        <w:ind w:firstLine="567"/>
        <w:jc w:val="both"/>
        <w:rPr>
          <w:rFonts w:ascii="Times New Roman" w:hAnsi="Times New Roman" w:cs="Times New Roman"/>
          <w:sz w:val="28"/>
          <w:szCs w:val="28"/>
        </w:rPr>
      </w:pPr>
      <w:r w:rsidRPr="00A1076A">
        <w:rPr>
          <w:rFonts w:ascii="Times New Roman" w:hAnsi="Times New Roman" w:cs="Times New Roman"/>
          <w:sz w:val="28"/>
          <w:szCs w:val="28"/>
        </w:rPr>
        <w:t>[La première priorité de la France est de] protéger le territoire national et les ressortissants français, garantir la continuité des fonctions essentielles de la Nation et préserver notre souveraineté. Les risques et les menaces identifiés sont les agressions par un autre Etat contre le territoire national, les attaques terroristes, les cyber-attaques, les atteintes au potentiel scientifique et technique, la criminalité organisée dans ses formes les plus graves, les crises majeures résultant de risques naturels, sanitaires, technologiques et industriels, et les attaques contre nos ressortissants à l'étranger.</w:t>
      </w:r>
    </w:p>
    <w:p w14:paraId="16A4A765" w14:textId="77777777" w:rsidR="00AE193C" w:rsidRPr="00A1076A" w:rsidRDefault="00AE193C" w:rsidP="00AE193C">
      <w:pPr>
        <w:pBdr>
          <w:top w:val="single" w:sz="2" w:space="1" w:color="000000"/>
          <w:left w:val="single" w:sz="2" w:space="1" w:color="000000"/>
          <w:bottom w:val="single" w:sz="2" w:space="1" w:color="000000"/>
          <w:right w:val="single" w:sz="2" w:space="1" w:color="000000"/>
        </w:pBdr>
        <w:ind w:firstLine="567"/>
        <w:jc w:val="right"/>
        <w:rPr>
          <w:rFonts w:ascii="Times New Roman" w:hAnsi="Times New Roman" w:cs="Times New Roman"/>
          <w:sz w:val="28"/>
          <w:szCs w:val="28"/>
        </w:rPr>
      </w:pPr>
      <w:r w:rsidRPr="00A1076A">
        <w:rPr>
          <w:rFonts w:ascii="Times New Roman" w:hAnsi="Times New Roman" w:cs="Times New Roman"/>
          <w:sz w:val="28"/>
          <w:szCs w:val="28"/>
        </w:rPr>
        <w:t>Rapport annexé à la loi de programmation militaire (1.2.2), 18/12/2013 (</w:t>
      </w:r>
      <w:hyperlink r:id="rId4" w:history="1">
        <w:r w:rsidRPr="00A1076A">
          <w:rPr>
            <w:rStyle w:val="Lienhypertexte"/>
            <w:rFonts w:ascii="Times New Roman" w:hAnsi="Times New Roman"/>
            <w:sz w:val="28"/>
            <w:szCs w:val="28"/>
          </w:rPr>
          <w:t>http://www.legifrance.gouv.fr/eli/loi/2013/12/18/2013-1168/jo/texte</w:t>
        </w:r>
      </w:hyperlink>
      <w:r w:rsidRPr="00A1076A">
        <w:rPr>
          <w:rFonts w:ascii="Times New Roman" w:hAnsi="Times New Roman" w:cs="Times New Roman"/>
          <w:sz w:val="28"/>
          <w:szCs w:val="28"/>
        </w:rPr>
        <w:t>)</w:t>
      </w:r>
    </w:p>
    <w:p w14:paraId="45B67F38" w14:textId="77777777" w:rsidR="00AE193C" w:rsidRPr="00A1076A" w:rsidRDefault="00AE193C" w:rsidP="00AE193C">
      <w:pPr>
        <w:jc w:val="both"/>
        <w:rPr>
          <w:rFonts w:ascii="Times New Roman" w:hAnsi="Times New Roman" w:cs="Times New Roman"/>
          <w:sz w:val="28"/>
          <w:szCs w:val="28"/>
        </w:rPr>
      </w:pPr>
    </w:p>
    <w:p w14:paraId="053B63A9" w14:textId="77777777" w:rsidR="00AE193C" w:rsidRPr="00A1076A" w:rsidRDefault="00AE193C" w:rsidP="00AE193C">
      <w:pPr>
        <w:rPr>
          <w:rFonts w:ascii="Times New Roman" w:hAnsi="Times New Roman" w:cs="Times New Roman"/>
          <w:sz w:val="28"/>
          <w:szCs w:val="28"/>
        </w:rPr>
      </w:pPr>
    </w:p>
    <w:p w14:paraId="526AF57A" w14:textId="77777777" w:rsidR="00AE193C" w:rsidRDefault="00AE193C" w:rsidP="00AE193C">
      <w:pPr>
        <w:rPr>
          <w:rFonts w:ascii="Times New Roman" w:hAnsi="Times New Roman" w:cs="Times New Roman"/>
          <w:sz w:val="28"/>
          <w:szCs w:val="28"/>
        </w:rPr>
      </w:pPr>
      <w:r w:rsidRPr="00A1076A">
        <w:rPr>
          <w:rFonts w:ascii="Times New Roman" w:hAnsi="Times New Roman" w:cs="Times New Roman"/>
          <w:bCs/>
          <w:sz w:val="28"/>
          <w:szCs w:val="28"/>
        </w:rPr>
        <w:t xml:space="preserve">1. </w:t>
      </w:r>
      <w:r>
        <w:rPr>
          <w:rFonts w:ascii="Times New Roman" w:hAnsi="Times New Roman" w:cs="Times New Roman"/>
          <w:sz w:val="28"/>
          <w:szCs w:val="28"/>
        </w:rPr>
        <w:t>Relève</w:t>
      </w:r>
      <w:r w:rsidRPr="00A1076A">
        <w:rPr>
          <w:rFonts w:ascii="Times New Roman" w:hAnsi="Times New Roman" w:cs="Times New Roman"/>
          <w:sz w:val="28"/>
          <w:szCs w:val="28"/>
        </w:rPr>
        <w:t xml:space="preserve"> les deux premières menaces identifiée</w:t>
      </w:r>
      <w:r>
        <w:rPr>
          <w:rFonts w:ascii="Times New Roman" w:hAnsi="Times New Roman" w:cs="Times New Roman"/>
          <w:sz w:val="28"/>
          <w:szCs w:val="28"/>
        </w:rPr>
        <w:t>s par ce rapport</w:t>
      </w:r>
      <w:r w:rsidRPr="00A1076A">
        <w:rPr>
          <w:rFonts w:ascii="Times New Roman" w:hAnsi="Times New Roman" w:cs="Times New Roman"/>
          <w:sz w:val="28"/>
          <w:szCs w:val="28"/>
        </w:rPr>
        <w:t>.</w:t>
      </w:r>
      <w:r>
        <w:rPr>
          <w:rFonts w:ascii="Times New Roman" w:hAnsi="Times New Roman" w:cs="Times New Roman"/>
          <w:sz w:val="28"/>
          <w:szCs w:val="28"/>
        </w:rPr>
        <w:t xml:space="preserve"> Donne un exemple, récent ou non, de ces deux menaces.</w:t>
      </w:r>
      <w:r w:rsidRPr="00A1076A">
        <w:rPr>
          <w:rFonts w:ascii="Times New Roman" w:hAnsi="Times New Roman" w:cs="Times New Roman"/>
          <w:sz w:val="28"/>
          <w:szCs w:val="28"/>
        </w:rPr>
        <w:t xml:space="preserve"> </w:t>
      </w:r>
    </w:p>
    <w:p w14:paraId="0ED63036" w14:textId="41A4ACA1" w:rsidR="00AE193C" w:rsidRDefault="00AE193C" w:rsidP="00AE193C">
      <w:pPr>
        <w:rPr>
          <w:rFonts w:ascii="Times New Roman" w:hAnsi="Times New Roman" w:cs="Times New Roman"/>
          <w:bCs/>
          <w:sz w:val="28"/>
          <w:szCs w:val="28"/>
        </w:rPr>
      </w:pPr>
      <w:r w:rsidRPr="00AE193C">
        <w:rPr>
          <w:rFonts w:ascii="Times New Roman" w:hAnsi="Times New Roman" w:cs="Times New Roman"/>
          <w:bCs/>
          <w:noProof/>
          <w:sz w:val="28"/>
          <w:szCs w:val="28"/>
        </w:rPr>
        <mc:AlternateContent>
          <mc:Choice Requires="wps">
            <w:drawing>
              <wp:inline distT="0" distB="0" distL="0" distR="0" wp14:anchorId="657F67F0" wp14:editId="78591C6F">
                <wp:extent cx="6581775" cy="1257300"/>
                <wp:effectExtent l="0" t="0" r="28575" b="1905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57300"/>
                        </a:xfrm>
                        <a:prstGeom prst="rect">
                          <a:avLst/>
                        </a:prstGeom>
                        <a:solidFill>
                          <a:srgbClr val="FFFFFF"/>
                        </a:solidFill>
                        <a:ln w="9525">
                          <a:solidFill>
                            <a:srgbClr val="000000"/>
                          </a:solidFill>
                          <a:miter lim="800000"/>
                          <a:headEnd/>
                          <a:tailEnd/>
                        </a:ln>
                      </wps:spPr>
                      <wps:txbx>
                        <w:txbxContent>
                          <w:p w14:paraId="0CDB7C23" w14:textId="04872D2D" w:rsidR="00AE193C" w:rsidRDefault="00AE193C"/>
                        </w:txbxContent>
                      </wps:txbx>
                      <wps:bodyPr rot="0" vert="horz" wrap="square" lIns="91440" tIns="45720" rIns="91440" bIns="45720" anchor="t" anchorCtr="0">
                        <a:noAutofit/>
                      </wps:bodyPr>
                    </wps:wsp>
                  </a:graphicData>
                </a:graphic>
              </wp:inline>
            </w:drawing>
          </mc:Choice>
          <mc:Fallback>
            <w:pict>
              <v:shapetype w14:anchorId="657F67F0" id="_x0000_t202" coordsize="21600,21600" o:spt="202" path="m,l,21600r21600,l21600,xe">
                <v:stroke joinstyle="miter"/>
                <v:path gradientshapeok="t" o:connecttype="rect"/>
              </v:shapetype>
              <v:shape id="Zone de texte 2" o:spid="_x0000_s1026" type="#_x0000_t202" style="width:518.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">
                <v:textbox>
                  <w:txbxContent>
                    <w:p w14:paraId="0CDB7C23" w14:textId="04872D2D" w:rsidR="00AE193C" w:rsidRDefault="00AE193C"/>
                  </w:txbxContent>
                </v:textbox>
                <w10:anchorlock/>
              </v:shape>
            </w:pict>
          </mc:Fallback>
        </mc:AlternateContent>
      </w:r>
    </w:p>
    <w:p w14:paraId="4A045252" w14:textId="77777777" w:rsidR="00AE193C" w:rsidRPr="00A1076A" w:rsidRDefault="00AE193C" w:rsidP="00AE193C">
      <w:pPr>
        <w:rPr>
          <w:rFonts w:ascii="Times New Roman" w:hAnsi="Times New Roman" w:cs="Times New Roman"/>
          <w:sz w:val="28"/>
          <w:szCs w:val="28"/>
        </w:rPr>
      </w:pPr>
      <w:r w:rsidRPr="00A1076A">
        <w:rPr>
          <w:rFonts w:ascii="Times New Roman" w:hAnsi="Times New Roman" w:cs="Times New Roman"/>
          <w:bCs/>
          <w:sz w:val="28"/>
          <w:szCs w:val="28"/>
        </w:rPr>
        <w:t>2.</w:t>
      </w:r>
      <w:r w:rsidRPr="00A1076A">
        <w:rPr>
          <w:rFonts w:ascii="Times New Roman" w:hAnsi="Times New Roman" w:cs="Times New Roman"/>
          <w:sz w:val="28"/>
          <w:szCs w:val="28"/>
        </w:rPr>
        <w:t xml:space="preserve"> Qui peut agir contre ces menaces ? </w:t>
      </w:r>
      <w:r>
        <w:rPr>
          <w:rFonts w:ascii="Times New Roman" w:hAnsi="Times New Roman" w:cs="Times New Roman"/>
          <w:sz w:val="28"/>
          <w:szCs w:val="28"/>
        </w:rPr>
        <w:t>De quelle manière</w:t>
      </w:r>
      <w:r w:rsidRPr="00A1076A">
        <w:rPr>
          <w:rFonts w:ascii="Times New Roman" w:hAnsi="Times New Roman" w:cs="Times New Roman"/>
          <w:sz w:val="28"/>
          <w:szCs w:val="28"/>
        </w:rPr>
        <w:t> ?</w:t>
      </w:r>
    </w:p>
    <w:p w14:paraId="699E41ED" w14:textId="582658AF" w:rsidR="00AE193C" w:rsidRDefault="00AE193C" w:rsidP="00AE193C">
      <w:pPr>
        <w:rPr>
          <w:rFonts w:ascii="Times New Roman" w:hAnsi="Times New Roman" w:cs="Times New Roman"/>
          <w:sz w:val="28"/>
          <w:szCs w:val="28"/>
        </w:rPr>
      </w:pPr>
      <w:r w:rsidRPr="00AE193C">
        <w:rPr>
          <w:rFonts w:ascii="Times New Roman" w:hAnsi="Times New Roman" w:cs="Times New Roman"/>
          <w:bCs/>
          <w:noProof/>
          <w:sz w:val="28"/>
          <w:szCs w:val="28"/>
        </w:rPr>
        <mc:AlternateContent>
          <mc:Choice Requires="wps">
            <w:drawing>
              <wp:inline distT="0" distB="0" distL="0" distR="0" wp14:anchorId="52250EC9" wp14:editId="609BF4B5">
                <wp:extent cx="6480810" cy="1238013"/>
                <wp:effectExtent l="0" t="0" r="15240" b="1968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238013"/>
                        </a:xfrm>
                        <a:prstGeom prst="rect">
                          <a:avLst/>
                        </a:prstGeom>
                        <a:solidFill>
                          <a:srgbClr val="FFFFFF"/>
                        </a:solidFill>
                        <a:ln w="9525">
                          <a:solidFill>
                            <a:srgbClr val="000000"/>
                          </a:solidFill>
                          <a:miter lim="800000"/>
                          <a:headEnd/>
                          <a:tailEnd/>
                        </a:ln>
                      </wps:spPr>
                      <wps:txbx>
                        <w:txbxContent>
                          <w:p w14:paraId="2A58AD36" w14:textId="77777777" w:rsidR="00AE193C" w:rsidRDefault="00AE193C" w:rsidP="00AE193C"/>
                        </w:txbxContent>
                      </wps:txbx>
                      <wps:bodyPr rot="0" vert="horz" wrap="square" lIns="91440" tIns="45720" rIns="91440" bIns="45720" anchor="t" anchorCtr="0">
                        <a:noAutofit/>
                      </wps:bodyPr>
                    </wps:wsp>
                  </a:graphicData>
                </a:graphic>
              </wp:inline>
            </w:drawing>
          </mc:Choice>
          <mc:Fallback>
            <w:pict>
              <v:shape w14:anchorId="52250EC9" id="_x0000_s1027" type="#_x0000_t202" style="width:510.3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">
                <v:textbox>
                  <w:txbxContent>
                    <w:p w14:paraId="2A58AD36" w14:textId="77777777" w:rsidR="00AE193C" w:rsidRDefault="00AE193C" w:rsidP="00AE193C"/>
                  </w:txbxContent>
                </v:textbox>
                <w10:anchorlock/>
              </v:shape>
            </w:pict>
          </mc:Fallback>
        </mc:AlternateContent>
      </w:r>
    </w:p>
    <w:p w14:paraId="775401AD" w14:textId="77777777" w:rsidR="00AE193C" w:rsidRDefault="00AE193C" w:rsidP="00AE193C">
      <w:pPr>
        <w:rPr>
          <w:rFonts w:ascii="Times New Roman" w:hAnsi="Times New Roman" w:cs="Times New Roman"/>
          <w:bCs/>
          <w:sz w:val="28"/>
          <w:szCs w:val="28"/>
        </w:rPr>
      </w:pPr>
    </w:p>
    <w:p w14:paraId="6CD14F38" w14:textId="77777777" w:rsidR="00AE193C" w:rsidRPr="00A1076A" w:rsidRDefault="00AE193C" w:rsidP="00AE193C">
      <w:pPr>
        <w:rPr>
          <w:rFonts w:ascii="Times New Roman" w:hAnsi="Times New Roman" w:cs="Times New Roman"/>
          <w:sz w:val="28"/>
          <w:szCs w:val="28"/>
        </w:rPr>
      </w:pPr>
      <w:r w:rsidRPr="00A1076A">
        <w:rPr>
          <w:rFonts w:ascii="Times New Roman" w:hAnsi="Times New Roman" w:cs="Times New Roman"/>
          <w:bCs/>
          <w:sz w:val="28"/>
          <w:szCs w:val="28"/>
        </w:rPr>
        <w:t>3.</w:t>
      </w:r>
      <w:r w:rsidRPr="00A1076A">
        <w:rPr>
          <w:rFonts w:ascii="Times New Roman" w:hAnsi="Times New Roman" w:cs="Times New Roman"/>
          <w:sz w:val="28"/>
          <w:szCs w:val="28"/>
        </w:rPr>
        <w:t xml:space="preserve"> Qui </w:t>
      </w:r>
      <w:r>
        <w:rPr>
          <w:rFonts w:ascii="Times New Roman" w:hAnsi="Times New Roman" w:cs="Times New Roman"/>
          <w:sz w:val="28"/>
          <w:szCs w:val="28"/>
        </w:rPr>
        <w:t>est</w:t>
      </w:r>
      <w:r w:rsidRPr="00A1076A">
        <w:rPr>
          <w:rFonts w:ascii="Times New Roman" w:hAnsi="Times New Roman" w:cs="Times New Roman"/>
          <w:sz w:val="28"/>
          <w:szCs w:val="28"/>
        </w:rPr>
        <w:t xml:space="preserve"> concerné par </w:t>
      </w:r>
      <w:r>
        <w:rPr>
          <w:rFonts w:ascii="Times New Roman" w:hAnsi="Times New Roman" w:cs="Times New Roman"/>
          <w:sz w:val="28"/>
          <w:szCs w:val="28"/>
        </w:rPr>
        <w:t>les</w:t>
      </w:r>
      <w:r w:rsidRPr="00A1076A">
        <w:rPr>
          <w:rFonts w:ascii="Times New Roman" w:hAnsi="Times New Roman" w:cs="Times New Roman"/>
          <w:sz w:val="28"/>
          <w:szCs w:val="28"/>
        </w:rPr>
        <w:t xml:space="preserve"> menaces identifiées ?</w:t>
      </w:r>
    </w:p>
    <w:p w14:paraId="0380D49E" w14:textId="7FF34CCD" w:rsidR="00AE193C" w:rsidRDefault="00AE193C" w:rsidP="00AE193C">
      <w:pPr>
        <w:rPr>
          <w:rFonts w:ascii="Times New Roman" w:hAnsi="Times New Roman" w:cs="Times New Roman"/>
          <w:bCs/>
          <w:sz w:val="28"/>
          <w:szCs w:val="28"/>
        </w:rPr>
      </w:pPr>
      <w:r w:rsidRPr="00AE193C">
        <w:rPr>
          <w:rFonts w:ascii="Times New Roman" w:hAnsi="Times New Roman" w:cs="Times New Roman"/>
          <w:bCs/>
          <w:noProof/>
          <w:sz w:val="28"/>
          <w:szCs w:val="28"/>
        </w:rPr>
        <mc:AlternateContent>
          <mc:Choice Requires="wps">
            <w:drawing>
              <wp:inline distT="0" distB="0" distL="0" distR="0" wp14:anchorId="33D64949" wp14:editId="457682C1">
                <wp:extent cx="6480810" cy="1238013"/>
                <wp:effectExtent l="0" t="0" r="15240" b="1968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238013"/>
                        </a:xfrm>
                        <a:prstGeom prst="rect">
                          <a:avLst/>
                        </a:prstGeom>
                        <a:solidFill>
                          <a:srgbClr val="FFFFFF"/>
                        </a:solidFill>
                        <a:ln w="9525">
                          <a:solidFill>
                            <a:srgbClr val="000000"/>
                          </a:solidFill>
                          <a:miter lim="800000"/>
                          <a:headEnd/>
                          <a:tailEnd/>
                        </a:ln>
                      </wps:spPr>
                      <wps:txbx>
                        <w:txbxContent>
                          <w:p w14:paraId="5A07ACF4" w14:textId="77777777" w:rsidR="00AE193C" w:rsidRDefault="00AE193C" w:rsidP="00AE193C"/>
                        </w:txbxContent>
                      </wps:txbx>
                      <wps:bodyPr rot="0" vert="horz" wrap="square" lIns="91440" tIns="45720" rIns="91440" bIns="45720" anchor="t" anchorCtr="0">
                        <a:noAutofit/>
                      </wps:bodyPr>
                    </wps:wsp>
                  </a:graphicData>
                </a:graphic>
              </wp:inline>
            </w:drawing>
          </mc:Choice>
          <mc:Fallback>
            <w:pict>
              <v:shape w14:anchorId="33D64949" id="_x0000_s1028" type="#_x0000_t202" style="width:510.3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">
                <v:textbox>
                  <w:txbxContent>
                    <w:p w14:paraId="5A07ACF4" w14:textId="77777777" w:rsidR="00AE193C" w:rsidRDefault="00AE193C" w:rsidP="00AE193C"/>
                  </w:txbxContent>
                </v:textbox>
                <w10:anchorlock/>
              </v:shape>
            </w:pict>
          </mc:Fallback>
        </mc:AlternateContent>
      </w:r>
    </w:p>
    <w:p w14:paraId="006953B8" w14:textId="77777777" w:rsidR="00AE193C" w:rsidRPr="00A1076A" w:rsidRDefault="00AE193C" w:rsidP="00AE193C">
      <w:pPr>
        <w:rPr>
          <w:rFonts w:ascii="Times New Roman" w:hAnsi="Times New Roman" w:cs="Times New Roman"/>
          <w:sz w:val="28"/>
          <w:szCs w:val="28"/>
        </w:rPr>
      </w:pPr>
      <w:r w:rsidRPr="00A1076A">
        <w:rPr>
          <w:rFonts w:ascii="Times New Roman" w:hAnsi="Times New Roman" w:cs="Times New Roman"/>
          <w:bCs/>
          <w:sz w:val="28"/>
          <w:szCs w:val="28"/>
        </w:rPr>
        <w:t>4.</w:t>
      </w:r>
      <w:r w:rsidRPr="00A1076A">
        <w:rPr>
          <w:rFonts w:ascii="Times New Roman" w:hAnsi="Times New Roman" w:cs="Times New Roman"/>
          <w:sz w:val="28"/>
          <w:szCs w:val="28"/>
        </w:rPr>
        <w:t xml:space="preserve"> Qui </w:t>
      </w:r>
      <w:bookmarkStart w:id="0" w:name="_GoBack"/>
      <w:bookmarkEnd w:id="0"/>
      <w:r w:rsidRPr="00A1076A">
        <w:rPr>
          <w:rFonts w:ascii="Times New Roman" w:hAnsi="Times New Roman" w:cs="Times New Roman"/>
          <w:sz w:val="28"/>
          <w:szCs w:val="28"/>
        </w:rPr>
        <w:t>agit et peut agir contre ces menaces ? Comment ?</w:t>
      </w:r>
    </w:p>
    <w:p w14:paraId="069B49B0" w14:textId="165438F5" w:rsidR="00AE193C" w:rsidRPr="00ED63EF" w:rsidRDefault="00AE193C" w:rsidP="00AE193C">
      <w:pPr>
        <w:rPr>
          <w:rFonts w:ascii="Times New Roman" w:hAnsi="Times New Roman" w:cs="Times New Roman"/>
          <w:sz w:val="28"/>
          <w:szCs w:val="28"/>
        </w:rPr>
      </w:pPr>
      <w:r w:rsidRPr="00AE193C">
        <w:rPr>
          <w:rFonts w:ascii="Times New Roman" w:hAnsi="Times New Roman" w:cs="Times New Roman"/>
          <w:bCs/>
          <w:noProof/>
          <w:sz w:val="28"/>
          <w:szCs w:val="28"/>
        </w:rPr>
        <mc:AlternateContent>
          <mc:Choice Requires="wps">
            <w:drawing>
              <wp:inline distT="0" distB="0" distL="0" distR="0" wp14:anchorId="3819C28E" wp14:editId="6B0797C8">
                <wp:extent cx="6480810" cy="1238013"/>
                <wp:effectExtent l="0" t="0" r="15240" b="19685"/>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238013"/>
                        </a:xfrm>
                        <a:prstGeom prst="rect">
                          <a:avLst/>
                        </a:prstGeom>
                        <a:solidFill>
                          <a:srgbClr val="FFFFFF"/>
                        </a:solidFill>
                        <a:ln w="9525">
                          <a:solidFill>
                            <a:srgbClr val="000000"/>
                          </a:solidFill>
                          <a:miter lim="800000"/>
                          <a:headEnd/>
                          <a:tailEnd/>
                        </a:ln>
                      </wps:spPr>
                      <wps:txbx>
                        <w:txbxContent>
                          <w:p w14:paraId="6E830891" w14:textId="77777777" w:rsidR="00AE193C" w:rsidRDefault="00AE193C" w:rsidP="00AE193C"/>
                        </w:txbxContent>
                      </wps:txbx>
                      <wps:bodyPr rot="0" vert="horz" wrap="square" lIns="91440" tIns="45720" rIns="91440" bIns="45720" anchor="t" anchorCtr="0">
                        <a:noAutofit/>
                      </wps:bodyPr>
                    </wps:wsp>
                  </a:graphicData>
                </a:graphic>
              </wp:inline>
            </w:drawing>
          </mc:Choice>
          <mc:Fallback>
            <w:pict>
              <v:shape w14:anchorId="3819C28E" id="_x0000_s1029" type="#_x0000_t202" style="width:510.3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">
                <v:textbox>
                  <w:txbxContent>
                    <w:p w14:paraId="6E830891" w14:textId="77777777" w:rsidR="00AE193C" w:rsidRDefault="00AE193C" w:rsidP="00AE193C"/>
                  </w:txbxContent>
                </v:textbox>
                <w10:anchorlock/>
              </v:shape>
            </w:pict>
          </mc:Fallback>
        </mc:AlternateContent>
      </w:r>
    </w:p>
    <w:p w14:paraId="4B3C4B06" w14:textId="77777777" w:rsidR="00582F29" w:rsidRDefault="00582F29"/>
    <w:sectPr w:rsidR="00582F29" w:rsidSect="00AE193C">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3C"/>
    <w:rsid w:val="00067AFE"/>
    <w:rsid w:val="00582F29"/>
    <w:rsid w:val="00AE1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D429"/>
  <w15:chartTrackingRefBased/>
  <w15:docId w15:val="{B524C3FB-7A60-4C03-86C2-B754E6AF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C"/>
    <w:pPr>
      <w:widowControl w:val="0"/>
      <w:suppressAutoHyphens/>
    </w:pPr>
    <w:rPr>
      <w:rFonts w:ascii="Liberation Serif" w:eastAsia="SimSun" w:hAnsi="Liberation Serif" w:cs="Lucida 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E193C"/>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eli/loi/2013/12/18/2013-1168/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Roussel</dc:creator>
  <cp:keywords/>
  <dc:description/>
  <cp:lastModifiedBy>frederic Roussel</cp:lastModifiedBy>
  <cp:revision>2</cp:revision>
  <dcterms:created xsi:type="dcterms:W3CDTF">2020-04-02T23:31:00Z</dcterms:created>
  <dcterms:modified xsi:type="dcterms:W3CDTF">2020-04-02T23:31:00Z</dcterms:modified>
</cp:coreProperties>
</file>