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4"/>
        <w:gridCol w:w="3477"/>
        <w:gridCol w:w="2608"/>
        <w:gridCol w:w="2597"/>
      </w:tblGrid>
      <w:tr w:rsidR="00744099" w14:paraId="096362C6" w14:textId="77777777" w:rsidTr="00F6735C">
        <w:tc>
          <w:tcPr>
            <w:tcW w:w="1774" w:type="dxa"/>
          </w:tcPr>
          <w:p w14:paraId="3BAC6A25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</w:p>
        </w:tc>
        <w:tc>
          <w:tcPr>
            <w:tcW w:w="3477" w:type="dxa"/>
          </w:tcPr>
          <w:p w14:paraId="6070D0A7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B204C8">
              <w:rPr>
                <w:rFonts w:ascii="Comic Sans MS" w:hAnsi="Comic Sans MS"/>
                <w:b/>
              </w:rPr>
              <w:t>Grandes lignes</w:t>
            </w:r>
            <w:r w:rsidR="005659A4">
              <w:rPr>
                <w:rFonts w:ascii="Comic Sans MS" w:hAnsi="Comic Sans MS"/>
                <w:b/>
              </w:rPr>
              <w:t xml:space="preserve"> de la période.</w:t>
            </w:r>
          </w:p>
        </w:tc>
        <w:tc>
          <w:tcPr>
            <w:tcW w:w="2608" w:type="dxa"/>
          </w:tcPr>
          <w:p w14:paraId="63016DE2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B204C8">
              <w:rPr>
                <w:rFonts w:ascii="Comic Sans MS" w:hAnsi="Comic Sans MS"/>
                <w:b/>
              </w:rPr>
              <w:t>Livre</w:t>
            </w:r>
            <w:r w:rsidR="0040095A">
              <w:rPr>
                <w:rFonts w:ascii="Comic Sans MS" w:hAnsi="Comic Sans MS"/>
                <w:b/>
              </w:rPr>
              <w:t>s</w:t>
            </w:r>
            <w:r w:rsidRPr="00B204C8">
              <w:rPr>
                <w:rFonts w:ascii="Comic Sans MS" w:hAnsi="Comic Sans MS"/>
                <w:b/>
              </w:rPr>
              <w:t xml:space="preserve"> </w:t>
            </w:r>
            <w:r w:rsidRPr="005659A4">
              <w:rPr>
                <w:rFonts w:ascii="Comic Sans MS" w:hAnsi="Comic Sans MS"/>
                <w:b/>
                <w:u w:val="single"/>
              </w:rPr>
              <w:t xml:space="preserve">à </w:t>
            </w:r>
            <w:r w:rsidR="007E1DBD">
              <w:rPr>
                <w:rFonts w:ascii="Comic Sans MS" w:hAnsi="Comic Sans MS"/>
                <w:b/>
                <w:u w:val="single"/>
              </w:rPr>
              <w:t>ACHETER</w:t>
            </w:r>
            <w:r w:rsidRPr="00B204C8">
              <w:rPr>
                <w:rFonts w:ascii="Comic Sans MS" w:hAnsi="Comic Sans MS"/>
                <w:b/>
              </w:rPr>
              <w:t xml:space="preserve"> (ou à se procurer au CDI), </w:t>
            </w:r>
            <w:r w:rsidR="0040095A">
              <w:rPr>
                <w:rFonts w:ascii="Comic Sans MS" w:hAnsi="Comic Sans MS"/>
                <w:b/>
              </w:rPr>
              <w:t xml:space="preserve">à </w:t>
            </w:r>
            <w:r w:rsidRPr="00B204C8">
              <w:rPr>
                <w:rFonts w:ascii="Comic Sans MS" w:hAnsi="Comic Sans MS"/>
                <w:b/>
              </w:rPr>
              <w:t xml:space="preserve">lire et </w:t>
            </w:r>
            <w:r w:rsidR="0040095A">
              <w:rPr>
                <w:rFonts w:ascii="Comic Sans MS" w:hAnsi="Comic Sans MS"/>
                <w:b/>
              </w:rPr>
              <w:t xml:space="preserve">à </w:t>
            </w:r>
            <w:r w:rsidRPr="00B204C8">
              <w:rPr>
                <w:rFonts w:ascii="Comic Sans MS" w:hAnsi="Comic Sans MS"/>
                <w:b/>
              </w:rPr>
              <w:t>amener obligatoirement</w:t>
            </w:r>
          </w:p>
        </w:tc>
        <w:tc>
          <w:tcPr>
            <w:tcW w:w="2597" w:type="dxa"/>
          </w:tcPr>
          <w:p w14:paraId="48E1616D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B204C8">
              <w:rPr>
                <w:rFonts w:ascii="Comic Sans MS" w:hAnsi="Comic Sans MS"/>
                <w:b/>
              </w:rPr>
              <w:t>Livres conseillés</w:t>
            </w:r>
            <w:r w:rsidR="005659A4">
              <w:rPr>
                <w:rFonts w:ascii="Comic Sans MS" w:hAnsi="Comic Sans MS"/>
                <w:b/>
              </w:rPr>
              <w:t xml:space="preserve"> en prolongement</w:t>
            </w:r>
            <w:r w:rsidR="007E1DBD">
              <w:rPr>
                <w:rFonts w:ascii="Comic Sans MS" w:hAnsi="Comic Sans MS"/>
                <w:b/>
              </w:rPr>
              <w:t xml:space="preserve"> mais NON OBLIGATOIRES</w:t>
            </w:r>
            <w:r w:rsidR="005659A4">
              <w:rPr>
                <w:rFonts w:ascii="Comic Sans MS" w:hAnsi="Comic Sans MS"/>
                <w:b/>
              </w:rPr>
              <w:t>.</w:t>
            </w:r>
          </w:p>
        </w:tc>
      </w:tr>
      <w:tr w:rsidR="00744099" w14:paraId="363FA4E0" w14:textId="77777777" w:rsidTr="00F6735C">
        <w:tc>
          <w:tcPr>
            <w:tcW w:w="1774" w:type="dxa"/>
          </w:tcPr>
          <w:p w14:paraId="44D1070B" w14:textId="77777777" w:rsidR="005659A4" w:rsidRPr="005659A4" w:rsidRDefault="00B204C8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5659A4">
              <w:rPr>
                <w:rFonts w:ascii="Comic Sans MS" w:hAnsi="Comic Sans MS"/>
                <w:b/>
              </w:rPr>
              <w:t xml:space="preserve">Période 1 : </w:t>
            </w:r>
          </w:p>
          <w:p w14:paraId="220804EB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 w:rsidRPr="005659A4">
              <w:rPr>
                <w:rFonts w:ascii="Comic Sans MS" w:hAnsi="Comic Sans MS"/>
                <w:b/>
              </w:rPr>
              <w:t>Le monstre dans l’Antiquité.</w:t>
            </w:r>
          </w:p>
        </w:tc>
        <w:tc>
          <w:tcPr>
            <w:tcW w:w="3477" w:type="dxa"/>
          </w:tcPr>
          <w:p w14:paraId="28B16FA2" w14:textId="77777777" w:rsidR="00B204C8" w:rsidRDefault="00A3531A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des œuvres, des textes et des documents mettant en scène des figures de monstres dans leur évolution, leur métamorphose.</w:t>
            </w:r>
          </w:p>
          <w:p w14:paraId="3A145F89" w14:textId="77777777" w:rsidR="00A3531A" w:rsidRDefault="00A3531A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L’accent sera porté sur les textes antiques.</w:t>
            </w:r>
          </w:p>
          <w:p w14:paraId="3AA1E1C3" w14:textId="77777777" w:rsidR="007E1DBD" w:rsidRPr="007E1DBD" w:rsidRDefault="007E1DBD" w:rsidP="007E1DBD">
            <w:pPr>
              <w:pStyle w:val="Paragraphedeliste"/>
              <w:numPr>
                <w:ilvl w:val="0"/>
                <w:numId w:val="1"/>
              </w:num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lien avec le latin.</w:t>
            </w:r>
          </w:p>
        </w:tc>
        <w:tc>
          <w:tcPr>
            <w:tcW w:w="2608" w:type="dxa"/>
          </w:tcPr>
          <w:p w14:paraId="6F5ECB41" w14:textId="77777777" w:rsidR="00B204C8" w:rsidRPr="005659A4" w:rsidRDefault="00B204C8" w:rsidP="00A3531A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5659A4">
              <w:rPr>
                <w:rFonts w:ascii="Comic Sans MS" w:hAnsi="Comic Sans MS"/>
                <w:b/>
              </w:rPr>
              <w:t xml:space="preserve">_ </w:t>
            </w:r>
            <w:r w:rsidR="00A3531A" w:rsidRPr="005659A4">
              <w:rPr>
                <w:rFonts w:ascii="Comic Sans MS" w:hAnsi="Comic Sans MS"/>
                <w:b/>
              </w:rPr>
              <w:t xml:space="preserve">16 </w:t>
            </w:r>
            <w:r w:rsidR="00A3531A" w:rsidRPr="005659A4">
              <w:rPr>
                <w:rFonts w:ascii="Comic Sans MS" w:hAnsi="Comic Sans MS"/>
                <w:b/>
                <w:i/>
              </w:rPr>
              <w:t>Métamorphoses</w:t>
            </w:r>
            <w:r w:rsidR="00A3531A" w:rsidRPr="005659A4">
              <w:rPr>
                <w:rFonts w:ascii="Comic Sans MS" w:hAnsi="Comic Sans MS"/>
                <w:b/>
              </w:rPr>
              <w:t xml:space="preserve"> d’Ovide (adaptées par Françoise </w:t>
            </w:r>
            <w:proofErr w:type="spellStart"/>
            <w:r w:rsidR="00A3531A" w:rsidRPr="005659A4">
              <w:rPr>
                <w:rFonts w:ascii="Comic Sans MS" w:hAnsi="Comic Sans MS"/>
                <w:b/>
              </w:rPr>
              <w:t>Rachmuhl</w:t>
            </w:r>
            <w:proofErr w:type="spellEnd"/>
            <w:r w:rsidR="00A3531A" w:rsidRPr="005659A4">
              <w:rPr>
                <w:rFonts w:ascii="Comic Sans MS" w:hAnsi="Comic Sans MS"/>
                <w:b/>
              </w:rPr>
              <w:t>, édition Broché)</w:t>
            </w:r>
            <w:r w:rsidR="00A3531A" w:rsidRPr="005659A4">
              <w:rPr>
                <w:b/>
                <w:noProof/>
              </w:rPr>
              <w:drawing>
                <wp:inline distT="0" distB="0" distL="0" distR="0" wp14:anchorId="1857098F" wp14:editId="5E1664A0">
                  <wp:extent cx="1009012" cy="1434465"/>
                  <wp:effectExtent l="0" t="0" r="1270" b="0"/>
                  <wp:docPr id="5" name="Image 5" descr="https://images-na.ssl-images-amazon.com/images/I/51oWMw28WRL._SX349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51oWMw28WRL._SX349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59" cy="155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22A87F84" w14:textId="77777777" w:rsidR="00A3531A" w:rsidRDefault="00A3531A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A3531A">
              <w:rPr>
                <w:rFonts w:ascii="Comic Sans MS" w:hAnsi="Comic Sans MS"/>
                <w:i/>
              </w:rPr>
              <w:t>Petites histoires des expressions de la mythologie</w:t>
            </w:r>
            <w:r>
              <w:rPr>
                <w:rFonts w:ascii="Comic Sans MS" w:hAnsi="Comic Sans MS"/>
              </w:rPr>
              <w:t xml:space="preserve"> (Brigitte Heller)</w:t>
            </w:r>
          </w:p>
          <w:p w14:paraId="3530AB05" w14:textId="77777777" w:rsidR="00A3531A" w:rsidRDefault="00A3531A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 Toute histoire de métamorphose ou liée à l’Antiquité (demander au CDI)</w:t>
            </w:r>
          </w:p>
          <w:p w14:paraId="271D9DE8" w14:textId="77777777" w:rsidR="00B204C8" w:rsidRPr="00B204C8" w:rsidRDefault="005659A4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_ </w:t>
            </w:r>
            <w:r w:rsidRPr="00B204C8">
              <w:rPr>
                <w:rFonts w:ascii="Comic Sans MS" w:hAnsi="Comic Sans MS"/>
                <w:i/>
              </w:rPr>
              <w:t>La Grammaire est une chanson douce</w:t>
            </w:r>
            <w:r>
              <w:rPr>
                <w:rFonts w:ascii="Comic Sans MS" w:hAnsi="Comic Sans MS"/>
              </w:rPr>
              <w:t>, Erik Orsenna (</w:t>
            </w:r>
            <w:r w:rsidRPr="007E1DBD">
              <w:rPr>
                <w:rFonts w:ascii="Comic Sans MS" w:hAnsi="Comic Sans MS"/>
                <w:sz w:val="20"/>
                <w:szCs w:val="20"/>
              </w:rPr>
              <w:t>pour une meilleure compréhension de la grammaire)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744099" w14:paraId="44456930" w14:textId="77777777" w:rsidTr="00F6735C">
        <w:tc>
          <w:tcPr>
            <w:tcW w:w="1774" w:type="dxa"/>
          </w:tcPr>
          <w:p w14:paraId="42A4E5D0" w14:textId="77777777" w:rsidR="005659A4" w:rsidRPr="005659A4" w:rsidRDefault="00B204C8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5659A4">
              <w:rPr>
                <w:rFonts w:ascii="Comic Sans MS" w:hAnsi="Comic Sans MS"/>
                <w:b/>
              </w:rPr>
              <w:t xml:space="preserve">Période 2 : </w:t>
            </w:r>
          </w:p>
          <w:p w14:paraId="4B113E7E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 w:rsidRPr="005659A4">
              <w:rPr>
                <w:rFonts w:ascii="Comic Sans MS" w:hAnsi="Comic Sans MS"/>
                <w:b/>
              </w:rPr>
              <w:t>Le monstre à la limite de l’humain. A quoi sert le monstre ?</w:t>
            </w:r>
          </w:p>
        </w:tc>
        <w:tc>
          <w:tcPr>
            <w:tcW w:w="3477" w:type="dxa"/>
          </w:tcPr>
          <w:p w14:paraId="6F97511F" w14:textId="77777777" w:rsidR="00B204C8" w:rsidRDefault="00A3531A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Découvrir des œuvres, des textes et des documents mettant en scène des figures de monstres en lien avec la limite que représente l’humain. </w:t>
            </w:r>
          </w:p>
          <w:p w14:paraId="1B0FFAF0" w14:textId="77777777" w:rsidR="005659A4" w:rsidRPr="00B204C8" w:rsidRDefault="005659A4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L’accent sera porté sur des contes.</w:t>
            </w:r>
          </w:p>
        </w:tc>
        <w:tc>
          <w:tcPr>
            <w:tcW w:w="2608" w:type="dxa"/>
          </w:tcPr>
          <w:p w14:paraId="4F1A9996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</w:p>
        </w:tc>
        <w:tc>
          <w:tcPr>
            <w:tcW w:w="2597" w:type="dxa"/>
          </w:tcPr>
          <w:p w14:paraId="4A82E582" w14:textId="77777777" w:rsid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 Les Contes de Perrault</w:t>
            </w:r>
            <w:r w:rsidR="005659A4">
              <w:rPr>
                <w:rFonts w:ascii="Comic Sans MS" w:hAnsi="Comic Sans MS"/>
              </w:rPr>
              <w:t>, Grimm, Andersen.</w:t>
            </w:r>
          </w:p>
          <w:p w14:paraId="1AAB9A26" w14:textId="77777777" w:rsidR="005659A4" w:rsidRPr="00B204C8" w:rsidRDefault="005659A4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5659A4">
              <w:rPr>
                <w:rFonts w:ascii="Comic Sans MS" w:hAnsi="Comic Sans MS"/>
                <w:i/>
              </w:rPr>
              <w:t>Alice au pays des merveilles</w:t>
            </w:r>
            <w:r>
              <w:rPr>
                <w:rFonts w:ascii="Comic Sans MS" w:hAnsi="Comic Sans MS"/>
              </w:rPr>
              <w:t>, Lewis Carroll.</w:t>
            </w:r>
          </w:p>
        </w:tc>
      </w:tr>
      <w:tr w:rsidR="00744099" w14:paraId="3BC1EA95" w14:textId="77777777" w:rsidTr="00F6735C">
        <w:tc>
          <w:tcPr>
            <w:tcW w:w="1774" w:type="dxa"/>
          </w:tcPr>
          <w:p w14:paraId="35E137EC" w14:textId="77777777" w:rsidR="00B204C8" w:rsidRPr="00530FE9" w:rsidRDefault="005659A4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530FE9">
              <w:rPr>
                <w:rFonts w:ascii="Comic Sans MS" w:hAnsi="Comic Sans MS"/>
                <w:b/>
              </w:rPr>
              <w:t xml:space="preserve">Période 3 : </w:t>
            </w:r>
          </w:p>
          <w:p w14:paraId="1C2B1847" w14:textId="77777777" w:rsidR="005659A4" w:rsidRPr="00B204C8" w:rsidRDefault="005659A4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 w:rsidRPr="00530FE9">
              <w:rPr>
                <w:rFonts w:ascii="Comic Sans MS" w:hAnsi="Comic Sans MS"/>
                <w:b/>
              </w:rPr>
              <w:t>Quelle aventure !</w:t>
            </w:r>
          </w:p>
        </w:tc>
        <w:tc>
          <w:tcPr>
            <w:tcW w:w="3477" w:type="dxa"/>
          </w:tcPr>
          <w:p w14:paraId="3C4F1078" w14:textId="77777777" w:rsidR="00B204C8" w:rsidRPr="00B204C8" w:rsidRDefault="005659A4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des œuvres qui captent l’attention du lecteur à travers un roman et un film d’aventure.</w:t>
            </w:r>
          </w:p>
        </w:tc>
        <w:tc>
          <w:tcPr>
            <w:tcW w:w="2608" w:type="dxa"/>
          </w:tcPr>
          <w:p w14:paraId="403799AB" w14:textId="77777777" w:rsidR="00B204C8" w:rsidRPr="007E1DBD" w:rsidRDefault="005659A4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7E1DBD">
              <w:rPr>
                <w:rFonts w:ascii="Comic Sans MS" w:hAnsi="Comic Sans MS"/>
                <w:b/>
              </w:rPr>
              <w:t>_</w:t>
            </w:r>
            <w:r w:rsidRPr="007E1DBD">
              <w:rPr>
                <w:rFonts w:ascii="Comic Sans MS" w:hAnsi="Comic Sans MS"/>
                <w:b/>
                <w:i/>
              </w:rPr>
              <w:t xml:space="preserve"> L’Odyssée</w:t>
            </w:r>
            <w:r w:rsidRPr="007E1DBD">
              <w:rPr>
                <w:rFonts w:ascii="Comic Sans MS" w:hAnsi="Comic Sans MS"/>
                <w:b/>
              </w:rPr>
              <w:t xml:space="preserve"> d’Homère, </w:t>
            </w:r>
            <w:r w:rsidR="007E1DBD" w:rsidRPr="007E1DBD">
              <w:rPr>
                <w:rFonts w:ascii="Comic Sans MS" w:hAnsi="Comic Sans MS"/>
                <w:b/>
              </w:rPr>
              <w:t>Folio Junior, textes classiques</w:t>
            </w:r>
            <w:r w:rsidR="00530FE9" w:rsidRPr="007E1DBD">
              <w:rPr>
                <w:rFonts w:ascii="Comic Sans MS" w:hAnsi="Comic Sans MS"/>
                <w:b/>
              </w:rPr>
              <w:t>.</w:t>
            </w:r>
          </w:p>
          <w:p w14:paraId="300F194D" w14:textId="77777777" w:rsidR="00530FE9" w:rsidRPr="00B204C8" w:rsidRDefault="007E1DBD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C1F3860" wp14:editId="74C28414">
                  <wp:extent cx="1400175" cy="1400175"/>
                  <wp:effectExtent l="0" t="0" r="9525" b="9525"/>
                  <wp:docPr id="2" name="Image 2" descr="L'Odyss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'Odyss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4E4A7331" w14:textId="77777777" w:rsidR="00B204C8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530FE9">
              <w:rPr>
                <w:rFonts w:ascii="Comic Sans MS" w:hAnsi="Comic Sans MS"/>
                <w:i/>
              </w:rPr>
              <w:t>Héros qui comme Ulysse</w:t>
            </w:r>
            <w:r>
              <w:rPr>
                <w:rFonts w:ascii="Comic Sans MS" w:hAnsi="Comic Sans MS"/>
              </w:rPr>
              <w:t xml:space="preserve"> (étonnants classiques, Flammarion).</w:t>
            </w:r>
          </w:p>
          <w:p w14:paraId="1931FEF0" w14:textId="77777777" w:rsidR="00530FE9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530FE9">
              <w:rPr>
                <w:rFonts w:ascii="Comic Sans MS" w:hAnsi="Comic Sans MS"/>
                <w:i/>
              </w:rPr>
              <w:t>Le récit de Gilgamesh</w:t>
            </w:r>
            <w:r>
              <w:rPr>
                <w:rFonts w:ascii="Comic Sans MS" w:hAnsi="Comic Sans MS"/>
              </w:rPr>
              <w:t>.</w:t>
            </w:r>
          </w:p>
          <w:p w14:paraId="2E0DF263" w14:textId="77777777" w:rsidR="00530FE9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530FE9">
              <w:rPr>
                <w:rFonts w:ascii="Comic Sans MS" w:hAnsi="Comic Sans MS"/>
                <w:i/>
              </w:rPr>
              <w:t>l’Eneide</w:t>
            </w:r>
          </w:p>
          <w:p w14:paraId="68189874" w14:textId="77777777" w:rsidR="00530FE9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 </w:t>
            </w:r>
            <w:r w:rsidRPr="00530FE9">
              <w:rPr>
                <w:rFonts w:ascii="Comic Sans MS" w:hAnsi="Comic Sans MS"/>
                <w:i/>
              </w:rPr>
              <w:t>12 récits de l’Enéide</w:t>
            </w:r>
            <w:r>
              <w:rPr>
                <w:rFonts w:ascii="Comic Sans MS" w:hAnsi="Comic Sans MS"/>
              </w:rPr>
              <w:t xml:space="preserve"> (Flammarion jeunesse).</w:t>
            </w:r>
          </w:p>
          <w:p w14:paraId="129D87D7" w14:textId="77777777" w:rsidR="00530FE9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530FE9">
              <w:rPr>
                <w:rFonts w:ascii="Comic Sans MS" w:hAnsi="Comic Sans MS"/>
                <w:i/>
              </w:rPr>
              <w:t>Textes de l’Antiquité</w:t>
            </w:r>
            <w:r>
              <w:rPr>
                <w:rFonts w:ascii="Comic Sans MS" w:hAnsi="Comic Sans MS"/>
              </w:rPr>
              <w:t xml:space="preserve"> (biblio collège).</w:t>
            </w:r>
          </w:p>
          <w:p w14:paraId="4070F396" w14:textId="77777777" w:rsidR="00530FE9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 Les romans de Kamo de Daniel Pennac.</w:t>
            </w:r>
          </w:p>
          <w:p w14:paraId="483D88F9" w14:textId="77777777" w:rsidR="00530FE9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7E1DBD">
              <w:rPr>
                <w:rFonts w:ascii="Comic Sans MS" w:hAnsi="Comic Sans MS"/>
                <w:i/>
              </w:rPr>
              <w:t>Vendredi ou la vie sauvage</w:t>
            </w:r>
            <w:r>
              <w:rPr>
                <w:rFonts w:ascii="Comic Sans MS" w:hAnsi="Comic Sans MS"/>
              </w:rPr>
              <w:t>, Michel Tournier.</w:t>
            </w:r>
          </w:p>
          <w:p w14:paraId="7BBC9D3B" w14:textId="77777777" w:rsidR="007E1DBD" w:rsidRDefault="007E1DBD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7E1DBD">
              <w:rPr>
                <w:rFonts w:ascii="Comic Sans MS" w:hAnsi="Comic Sans MS"/>
                <w:i/>
              </w:rPr>
              <w:t>L’Enfant et la rivière</w:t>
            </w:r>
            <w:r>
              <w:rPr>
                <w:rFonts w:ascii="Comic Sans MS" w:hAnsi="Comic Sans MS"/>
              </w:rPr>
              <w:t>, Henri Bosco.</w:t>
            </w:r>
          </w:p>
          <w:p w14:paraId="0DE8EC67" w14:textId="77777777" w:rsidR="00530FE9" w:rsidRPr="00B204C8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 Tout livre d’aventure (demander au CDI)</w:t>
            </w:r>
          </w:p>
        </w:tc>
      </w:tr>
      <w:tr w:rsidR="00744099" w14:paraId="2B8E831C" w14:textId="77777777" w:rsidTr="00F6735C">
        <w:tc>
          <w:tcPr>
            <w:tcW w:w="1774" w:type="dxa"/>
          </w:tcPr>
          <w:p w14:paraId="195134B1" w14:textId="77777777" w:rsidR="00B204C8" w:rsidRPr="00744099" w:rsidRDefault="00530FE9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744099">
              <w:rPr>
                <w:rFonts w:ascii="Comic Sans MS" w:hAnsi="Comic Sans MS"/>
                <w:b/>
              </w:rPr>
              <w:t>Période 4 :</w:t>
            </w:r>
          </w:p>
          <w:p w14:paraId="5B5F269E" w14:textId="77777777" w:rsidR="00530FE9" w:rsidRPr="00B204C8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 w:rsidRPr="00744099">
              <w:rPr>
                <w:rFonts w:ascii="Comic Sans MS" w:hAnsi="Comic Sans MS"/>
                <w:b/>
              </w:rPr>
              <w:t xml:space="preserve">Résister au plus fort : ruses, </w:t>
            </w:r>
            <w:r w:rsidRPr="00744099">
              <w:rPr>
                <w:rFonts w:ascii="Comic Sans MS" w:hAnsi="Comic Sans MS"/>
                <w:b/>
              </w:rPr>
              <w:lastRenderedPageBreak/>
              <w:t>mensonges et masques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477" w:type="dxa"/>
          </w:tcPr>
          <w:p w14:paraId="6C595DB4" w14:textId="77777777" w:rsidR="00B204C8" w:rsidRPr="00B204C8" w:rsidRDefault="00530FE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Découvrir des textes de différents genres mettant en scène les ruses et détours </w:t>
            </w:r>
            <w:r>
              <w:rPr>
                <w:rFonts w:ascii="Comic Sans MS" w:hAnsi="Comic Sans MS"/>
              </w:rPr>
              <w:lastRenderedPageBreak/>
              <w:t>qu’invente le faible pour résister au plus fort.</w:t>
            </w:r>
          </w:p>
        </w:tc>
        <w:tc>
          <w:tcPr>
            <w:tcW w:w="2608" w:type="dxa"/>
          </w:tcPr>
          <w:p w14:paraId="3B6CA838" w14:textId="77777777" w:rsidR="00B204C8" w:rsidRDefault="007E1DBD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_ </w:t>
            </w:r>
            <w:r w:rsidRPr="007E1DBD">
              <w:rPr>
                <w:rFonts w:ascii="Comic Sans MS" w:hAnsi="Comic Sans MS"/>
                <w:b/>
                <w:i/>
              </w:rPr>
              <w:t>Le Médecin volant</w:t>
            </w:r>
            <w:r w:rsidRPr="007E1DBD">
              <w:rPr>
                <w:rFonts w:ascii="Comic Sans MS" w:hAnsi="Comic Sans MS"/>
                <w:b/>
              </w:rPr>
              <w:t>, Molière (Biblio collège</w:t>
            </w:r>
            <w:r>
              <w:rPr>
                <w:rFonts w:ascii="Comic Sans MS" w:hAnsi="Comic Sans MS"/>
                <w:b/>
              </w:rPr>
              <w:t>, Hachette</w:t>
            </w:r>
            <w:r w:rsidRPr="007E1DBD">
              <w:rPr>
                <w:rFonts w:ascii="Comic Sans MS" w:hAnsi="Comic Sans MS"/>
                <w:b/>
              </w:rPr>
              <w:t>).</w:t>
            </w:r>
          </w:p>
          <w:p w14:paraId="527E407D" w14:textId="77777777" w:rsidR="007E1DBD" w:rsidRPr="00B204C8" w:rsidRDefault="007E1DBD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51DEDC" wp14:editId="10DF97D5">
                  <wp:extent cx="1314450" cy="1314450"/>
                  <wp:effectExtent l="0" t="0" r="0" b="0"/>
                  <wp:docPr id="4" name="Image 4" descr="Biblio CollÃ¨ge Le MÃ©decin Vo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blio CollÃ¨ge Le MÃ©decin Vo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507CD493" w14:textId="77777777" w:rsidR="00B204C8" w:rsidRDefault="007E1DBD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_ </w:t>
            </w:r>
            <w:r w:rsidRPr="00744099">
              <w:rPr>
                <w:rFonts w:ascii="Comic Sans MS" w:hAnsi="Comic Sans MS"/>
                <w:i/>
              </w:rPr>
              <w:t>Le Roman de Renart</w:t>
            </w:r>
            <w:r>
              <w:rPr>
                <w:rFonts w:ascii="Comic Sans MS" w:hAnsi="Comic Sans MS"/>
              </w:rPr>
              <w:t xml:space="preserve"> (Biblio collège)</w:t>
            </w:r>
          </w:p>
          <w:p w14:paraId="5FF3EB16" w14:textId="77777777" w:rsidR="007E1DBD" w:rsidRPr="00B204C8" w:rsidRDefault="007E1DBD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_ </w:t>
            </w:r>
            <w:r w:rsidRPr="007E1DBD">
              <w:rPr>
                <w:rFonts w:ascii="Comic Sans MS" w:hAnsi="Comic Sans MS"/>
                <w:i/>
              </w:rPr>
              <w:t>Fables</w:t>
            </w:r>
            <w:r>
              <w:rPr>
                <w:rFonts w:ascii="Comic Sans MS" w:hAnsi="Comic Sans MS"/>
              </w:rPr>
              <w:t xml:space="preserve"> de La Fontaine (Classico collège)</w:t>
            </w:r>
          </w:p>
        </w:tc>
      </w:tr>
      <w:tr w:rsidR="00744099" w14:paraId="24A9CD6E" w14:textId="77777777" w:rsidTr="00F6735C">
        <w:tc>
          <w:tcPr>
            <w:tcW w:w="1774" w:type="dxa"/>
          </w:tcPr>
          <w:p w14:paraId="15489407" w14:textId="77777777" w:rsidR="00B204C8" w:rsidRPr="00744099" w:rsidRDefault="00744099" w:rsidP="00B204C8">
            <w:pPr>
              <w:tabs>
                <w:tab w:val="left" w:pos="6675"/>
              </w:tabs>
              <w:rPr>
                <w:rFonts w:ascii="Comic Sans MS" w:hAnsi="Comic Sans MS"/>
                <w:b/>
              </w:rPr>
            </w:pPr>
            <w:r w:rsidRPr="00744099">
              <w:rPr>
                <w:rFonts w:ascii="Comic Sans MS" w:hAnsi="Comic Sans MS"/>
                <w:b/>
              </w:rPr>
              <w:lastRenderedPageBreak/>
              <w:t>Période 5 :</w:t>
            </w:r>
          </w:p>
          <w:p w14:paraId="1C6395A1" w14:textId="77777777" w:rsidR="00744099" w:rsidRPr="00B204C8" w:rsidRDefault="0074409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 w:rsidRPr="00744099">
              <w:rPr>
                <w:rFonts w:ascii="Comic Sans MS" w:hAnsi="Comic Sans MS"/>
                <w:b/>
              </w:rPr>
              <w:t>Au commencement fut le verbe.</w:t>
            </w:r>
          </w:p>
        </w:tc>
        <w:tc>
          <w:tcPr>
            <w:tcW w:w="3477" w:type="dxa"/>
          </w:tcPr>
          <w:p w14:paraId="33700719" w14:textId="77777777" w:rsidR="00B204C8" w:rsidRPr="00B204C8" w:rsidRDefault="0074409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Découvrir différents récits de création, appartenant à différentes cultures et des poèmes de célébration du monde et/ou manifestant la puissance créatrice de la parole poétique.</w:t>
            </w:r>
          </w:p>
        </w:tc>
        <w:tc>
          <w:tcPr>
            <w:tcW w:w="2608" w:type="dxa"/>
          </w:tcPr>
          <w:p w14:paraId="6BCD1A1A" w14:textId="77777777" w:rsidR="00B204C8" w:rsidRPr="00B204C8" w:rsidRDefault="00B204C8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</w:p>
        </w:tc>
        <w:tc>
          <w:tcPr>
            <w:tcW w:w="2597" w:type="dxa"/>
          </w:tcPr>
          <w:p w14:paraId="366F5759" w14:textId="77777777" w:rsidR="00B204C8" w:rsidRDefault="0074409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744099">
              <w:rPr>
                <w:rFonts w:ascii="Comic Sans MS" w:hAnsi="Comic Sans MS"/>
                <w:i/>
              </w:rPr>
              <w:t>Les textes fondateurs</w:t>
            </w:r>
            <w:r>
              <w:rPr>
                <w:rFonts w:ascii="Comic Sans MS" w:hAnsi="Comic Sans MS"/>
              </w:rPr>
              <w:t xml:space="preserve"> (Etonnants classiques)</w:t>
            </w:r>
          </w:p>
          <w:p w14:paraId="6876CD91" w14:textId="77777777" w:rsidR="00744099" w:rsidRDefault="0074409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744099">
              <w:rPr>
                <w:rFonts w:ascii="Comic Sans MS" w:hAnsi="Comic Sans MS"/>
                <w:i/>
              </w:rPr>
              <w:t>Textes de l’Antiquité</w:t>
            </w:r>
            <w:r>
              <w:rPr>
                <w:rFonts w:ascii="Comic Sans MS" w:hAnsi="Comic Sans MS"/>
              </w:rPr>
              <w:t xml:space="preserve"> (Biblio collège)</w:t>
            </w:r>
          </w:p>
          <w:p w14:paraId="30B92485" w14:textId="77777777" w:rsidR="00744099" w:rsidRDefault="0074409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Les livres de la collection Nathan Histoires de la </w:t>
            </w:r>
            <w:r w:rsidRPr="00744099">
              <w:rPr>
                <w:rFonts w:ascii="Comic Sans MS" w:hAnsi="Comic Sans MS"/>
                <w:i/>
              </w:rPr>
              <w:t>Bible</w:t>
            </w:r>
            <w:r>
              <w:rPr>
                <w:rFonts w:ascii="Comic Sans MS" w:hAnsi="Comic Sans MS"/>
              </w:rPr>
              <w:t xml:space="preserve"> (comme </w:t>
            </w:r>
            <w:r w:rsidRPr="00744099">
              <w:rPr>
                <w:rFonts w:ascii="Comic Sans MS" w:hAnsi="Comic Sans MS"/>
                <w:i/>
              </w:rPr>
              <w:t>Caïn Le premier meurtre</w:t>
            </w:r>
            <w:r>
              <w:rPr>
                <w:rFonts w:ascii="Comic Sans MS" w:hAnsi="Comic Sans MS"/>
              </w:rPr>
              <w:t>).</w:t>
            </w:r>
          </w:p>
          <w:p w14:paraId="49BACAEC" w14:textId="77777777" w:rsidR="00744099" w:rsidRDefault="00744099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 </w:t>
            </w:r>
            <w:r w:rsidRPr="00AE50AE">
              <w:rPr>
                <w:rFonts w:ascii="Comic Sans MS" w:hAnsi="Comic Sans MS"/>
                <w:i/>
              </w:rPr>
              <w:t>Poèmes 6° 5°</w:t>
            </w:r>
            <w:r>
              <w:rPr>
                <w:rFonts w:ascii="Comic Sans MS" w:hAnsi="Comic Sans MS"/>
              </w:rPr>
              <w:t xml:space="preserve"> </w:t>
            </w:r>
            <w:r w:rsidR="00AE50AE">
              <w:rPr>
                <w:rFonts w:ascii="Comic Sans MS" w:hAnsi="Comic Sans MS"/>
              </w:rPr>
              <w:t>(Biblio collège)</w:t>
            </w:r>
          </w:p>
          <w:p w14:paraId="1E0799F3" w14:textId="77777777" w:rsidR="00AE50AE" w:rsidRPr="00B204C8" w:rsidRDefault="00AE50AE" w:rsidP="00B204C8">
            <w:pPr>
              <w:tabs>
                <w:tab w:val="left" w:pos="667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 Tout recueil ou curiosité poétique (demander au CDI)</w:t>
            </w:r>
          </w:p>
        </w:tc>
      </w:tr>
    </w:tbl>
    <w:p w14:paraId="213AB9BF" w14:textId="77777777" w:rsidR="00B204C8" w:rsidRDefault="00B204C8" w:rsidP="00B204C8">
      <w:pPr>
        <w:tabs>
          <w:tab w:val="left" w:pos="6675"/>
        </w:tabs>
        <w:rPr>
          <w:rFonts w:ascii="Comic Sans MS" w:hAnsi="Comic Sans MS"/>
          <w:sz w:val="24"/>
          <w:szCs w:val="24"/>
        </w:rPr>
      </w:pPr>
    </w:p>
    <w:p w14:paraId="64F4A47C" w14:textId="147F5548" w:rsidR="00AE50AE" w:rsidRPr="005B60BE" w:rsidRDefault="00AE50AE" w:rsidP="00B204C8">
      <w:pPr>
        <w:tabs>
          <w:tab w:val="left" w:pos="6675"/>
        </w:tabs>
        <w:rPr>
          <w:rFonts w:ascii="Comic Sans MS" w:hAnsi="Comic Sans MS"/>
          <w:sz w:val="24"/>
          <w:szCs w:val="24"/>
        </w:rPr>
      </w:pPr>
    </w:p>
    <w:sectPr w:rsidR="00AE50AE" w:rsidRPr="005B60BE" w:rsidSect="005B6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76F0"/>
    <w:multiLevelType w:val="hybridMultilevel"/>
    <w:tmpl w:val="77903B92"/>
    <w:lvl w:ilvl="0" w:tplc="4E02F50C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BE"/>
    <w:rsid w:val="0040095A"/>
    <w:rsid w:val="00530FE9"/>
    <w:rsid w:val="005659A4"/>
    <w:rsid w:val="005B60BE"/>
    <w:rsid w:val="00744099"/>
    <w:rsid w:val="007B21DB"/>
    <w:rsid w:val="007B715C"/>
    <w:rsid w:val="007E1DBD"/>
    <w:rsid w:val="00A3531A"/>
    <w:rsid w:val="00AE50AE"/>
    <w:rsid w:val="00B204C8"/>
    <w:rsid w:val="00E570C1"/>
    <w:rsid w:val="00F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9530"/>
  <w15:chartTrackingRefBased/>
  <w15:docId w15:val="{C128E348-75FA-40F2-8829-422ED337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Biyong</dc:creator>
  <cp:keywords/>
  <dc:description/>
  <cp:lastModifiedBy>frederic Roussel</cp:lastModifiedBy>
  <cp:revision>3</cp:revision>
  <dcterms:created xsi:type="dcterms:W3CDTF">2021-09-05T14:19:00Z</dcterms:created>
  <dcterms:modified xsi:type="dcterms:W3CDTF">2021-09-05T14:20:00Z</dcterms:modified>
</cp:coreProperties>
</file>